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32" w:rsidRPr="00E476C3" w:rsidRDefault="00B03A32" w:rsidP="00B03A32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B03A32" w:rsidRPr="00E476C3" w:rsidRDefault="00B03A32" w:rsidP="00B03A32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 w:rsidRPr="00FD6EE4">
        <w:rPr>
          <w:rFonts w:ascii="黑体" w:eastAsia="黑体" w:hAnsi="黑体" w:hint="eastAsia"/>
          <w:sz w:val="28"/>
          <w:szCs w:val="28"/>
        </w:rPr>
        <w:t>旅行箱包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5501" w:type="dxa"/>
        <w:jc w:val="center"/>
        <w:tblLayout w:type="fixed"/>
        <w:tblLook w:val="04A0"/>
      </w:tblPr>
      <w:tblGrid>
        <w:gridCol w:w="704"/>
        <w:gridCol w:w="2724"/>
        <w:gridCol w:w="1537"/>
        <w:gridCol w:w="1385"/>
        <w:gridCol w:w="2870"/>
        <w:gridCol w:w="1468"/>
        <w:gridCol w:w="2801"/>
        <w:gridCol w:w="2012"/>
      </w:tblGrid>
      <w:tr w:rsidR="00B03A32" w:rsidRPr="005E6B24" w:rsidTr="00B07972">
        <w:trPr>
          <w:trHeight w:val="5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A32" w:rsidRPr="005E6B24" w:rsidRDefault="00B03A32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爱华仕飞机轮拉杆箱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爱华仕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385*210*495mm OCX637011200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品牌运营：惠州市爱华仕运动用品有限公司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爱华仕飞机轮拉杆箱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爱华仕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385*210*495mm OCX637004200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品牌运营：惠州市爱华仕运动用品有限公司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东门天</w:t>
            </w:r>
            <w:proofErr w:type="gramEnd"/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虹商场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LEONARDO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 8060020004-22 390×230×570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广州市白云区天野皮具厂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深圳市利联太阳百货有限公司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皮尔·卡丹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HG1064Y3-19 330×230×480mm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2017-4-23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中山皇冠皮件有限公司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深圳家乐福商业有限公司保利店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20英寸万向轮拉杆箱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卡拉羊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C8537-20 外围尺寸（MM）:410*585*250 箱体尺寸（MM）:380*510*250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浙江卡拉扬集团有限公司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深圳家乐福商业有限公司保利店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20英寸万向轮拉杆箱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卡拉羊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CS8438-20 350*510*300 打开</w:t>
            </w:r>
            <w:proofErr w:type="gramStart"/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拉缩围</w:t>
            </w:r>
            <w:proofErr w:type="gramEnd"/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后：350*510*340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浙江卡拉扬集团有限公司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深圳家乐福商业有限公司保利店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午未天魔幻万向拉杆箱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20"-50cm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靖江市未来箱包制造有限公司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四轮拉杆箱 55/20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681*01001 mm：380×585×235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新秀丽(中国)有限公司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可扩展四轮拉杆箱 66/24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645*91004mm 435×660×300 合格品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新秀丽(中国)有限公司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四轮拉杆箱 55/20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645*91003 mm：365×550×240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新秀丽(中国)有限公司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03A32" w:rsidRPr="005E6B24" w:rsidTr="00B07972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天虹商场股份有限公司民治天虹商场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拉杆箱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camel active（骆驼动感）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20"（390*220*550）mm 127059-0431000120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2018-3-7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A32" w:rsidRPr="00FD6EE4" w:rsidRDefault="00B03A32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FD6EE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广州市庚寅商贸有限公司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A32" w:rsidRPr="005E6B24" w:rsidRDefault="00B03A32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B03A32" w:rsidRDefault="00B03A32" w:rsidP="00B03A32"/>
    <w:p w:rsidR="00F3557D" w:rsidRDefault="00F3557D"/>
    <w:sectPr w:rsidR="00F3557D" w:rsidSect="00B03A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1D8" w:rsidRDefault="007E01D8" w:rsidP="00B03A32">
      <w:r>
        <w:separator/>
      </w:r>
    </w:p>
  </w:endnote>
  <w:endnote w:type="continuationSeparator" w:id="0">
    <w:p w:rsidR="007E01D8" w:rsidRDefault="007E01D8" w:rsidP="00B03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1D8" w:rsidRDefault="007E01D8" w:rsidP="00B03A32">
      <w:r>
        <w:separator/>
      </w:r>
    </w:p>
  </w:footnote>
  <w:footnote w:type="continuationSeparator" w:id="0">
    <w:p w:rsidR="007E01D8" w:rsidRDefault="007E01D8" w:rsidP="00B03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A32"/>
    <w:rsid w:val="007E01D8"/>
    <w:rsid w:val="00B03A32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A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A32"/>
    <w:rPr>
      <w:sz w:val="18"/>
      <w:szCs w:val="18"/>
    </w:rPr>
  </w:style>
  <w:style w:type="paragraph" w:styleId="a5">
    <w:name w:val="List Paragraph"/>
    <w:basedOn w:val="a"/>
    <w:uiPriority w:val="34"/>
    <w:qFormat/>
    <w:rsid w:val="00B03A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2018-10-19T02:03:00Z</dcterms:created>
  <dcterms:modified xsi:type="dcterms:W3CDTF">2018-10-19T02:03:00Z</dcterms:modified>
</cp:coreProperties>
</file>