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件</w:t>
      </w:r>
    </w:p>
    <w:p>
      <w:pPr>
        <w:rPr>
          <w:rFonts w:hint="eastAsia" w:ascii="Calibri" w:eastAsia="宋体"/>
          <w:b w:val="0"/>
          <w:bCs w:val="0"/>
          <w:color w:val="auto"/>
          <w:kern w:val="2"/>
          <w:sz w:val="21"/>
          <w:szCs w:val="24"/>
        </w:rPr>
      </w:pP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b w:val="0"/>
          <w:bCs w:val="0"/>
          <w:color w:val="auto"/>
        </w:rPr>
      </w:pPr>
      <w:r>
        <w:rPr>
          <w:rFonts w:hint="eastAsia" w:ascii="华文中宋" w:hAnsi="华文中宋" w:eastAsia="华文中宋"/>
          <w:b w:val="0"/>
          <w:bCs w:val="0"/>
          <w:color w:val="auto"/>
        </w:rPr>
        <w:t>2025年深圳市人事考评综合管理信息系统软件维护项目中标（成交）结果公示</w:t>
      </w:r>
    </w:p>
    <w:p>
      <w:pPr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hint="eastAsia" w:ascii="黑体" w:hAnsi="黑体" w:eastAsia="黑体"/>
          <w:color w:val="auto"/>
          <w:sz w:val="28"/>
          <w:szCs w:val="28"/>
        </w:rPr>
        <w:t>项目编号：CLF0125SZ02QY82</w:t>
      </w:r>
      <w:bookmarkStart w:id="1" w:name="_GoBack"/>
      <w:bookmarkEnd w:id="1"/>
    </w:p>
    <w:p>
      <w:pPr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hint="eastAsia" w:ascii="黑体" w:hAnsi="黑体" w:eastAsia="黑体"/>
          <w:color w:val="auto"/>
          <w:sz w:val="28"/>
          <w:szCs w:val="28"/>
        </w:rPr>
        <w:t>项目名称：2025年深圳市人事考评综合管理信息系统软件维护项目</w:t>
      </w:r>
    </w:p>
    <w:p>
      <w:pPr>
        <w:ind w:firstLine="560" w:firstLineChars="200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三、投标（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响应</w:t>
      </w:r>
      <w:r>
        <w:rPr>
          <w:rFonts w:hint="eastAsia" w:ascii="黑体" w:hAnsi="黑体" w:eastAsia="黑体"/>
          <w:color w:val="auto"/>
          <w:sz w:val="28"/>
          <w:szCs w:val="28"/>
        </w:rPr>
        <w:t>）供应商名称及报价：</w:t>
      </w:r>
    </w:p>
    <w:tbl>
      <w:tblPr>
        <w:tblStyle w:val="6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1916"/>
        <w:gridCol w:w="1702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投标供应商名称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（人民币 元）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资格性审查结果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符合性审查结果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广东太亚科技有限公司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282,625.00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通过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山东诺码信信息科技有限公司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278,000.00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通过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深圳市中航智胜通信技术有限公司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260,000.00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通过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通过</w:t>
            </w:r>
          </w:p>
        </w:tc>
      </w:tr>
    </w:tbl>
    <w:p>
      <w:pPr>
        <w:ind w:firstLine="560" w:firstLineChars="200"/>
        <w:rPr>
          <w:rFonts w:ascii="仿宋" w:hAnsi="仿宋" w:eastAsia="仿宋" w:cs="宋体"/>
          <w:i/>
          <w:i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四、候选中标（成交）供应商名单：山东诺码信信息科技有限公司、深圳市中航智胜通信技术有限公司、广东太亚科技有限公司</w:t>
      </w:r>
    </w:p>
    <w:p>
      <w:pPr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五、中标（成交）信息</w:t>
      </w:r>
    </w:p>
    <w:p>
      <w:pPr>
        <w:ind w:left="0" w:leftChars="0" w:firstLine="439" w:firstLineChars="157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供应商名称：山东诺码信信息科技有限公司</w:t>
      </w:r>
    </w:p>
    <w:p>
      <w:pPr>
        <w:ind w:left="0" w:leftChars="0" w:firstLine="439" w:firstLineChars="157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供应商地址：山东省济南市高新区港源二路755号C座201室</w:t>
      </w:r>
    </w:p>
    <w:p>
      <w:pPr>
        <w:ind w:left="0" w:leftChars="0" w:firstLine="439" w:firstLineChars="157"/>
        <w:rPr>
          <w:rFonts w:hint="eastAsia" w:ascii="宋体" w:hAnsi="宋体" w:eastAsia="宋体" w:cs="宋体"/>
          <w:i/>
          <w:iCs/>
          <w:color w:val="auto"/>
          <w:sz w:val="28"/>
          <w:szCs w:val="28"/>
          <w:u w:val="single"/>
          <w:shd w:val="clear" w:color="FFFFFF" w:fill="D9D9D9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中标（成交）金额：人民币278,000.00元</w:t>
      </w:r>
    </w:p>
    <w:p>
      <w:pPr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六、主要标的信息</w:t>
      </w:r>
    </w:p>
    <w:tbl>
      <w:tblPr>
        <w:tblStyle w:val="6"/>
        <w:tblW w:w="42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名称：2025年深圳市人事考评综合管理信息系统软件维护</w:t>
            </w:r>
          </w:p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详见招标文件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七、</w:t>
      </w:r>
      <w:r>
        <w:rPr>
          <w:rFonts w:hint="eastAsia" w:ascii="黑体" w:hAnsi="黑体" w:eastAsia="黑体"/>
          <w:color w:val="auto"/>
          <w:sz w:val="28"/>
          <w:szCs w:val="28"/>
        </w:rPr>
        <w:t>评审委员会成员名单：戴宇辉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color w:val="auto"/>
          <w:sz w:val="28"/>
          <w:szCs w:val="28"/>
        </w:rPr>
        <w:t>王素珍、褚叔林、熊江晖、高政</w:t>
      </w:r>
    </w:p>
    <w:p>
      <w:pPr>
        <w:pStyle w:val="8"/>
        <w:ind w:firstLine="560" w:firstLineChars="200"/>
        <w:rPr>
          <w:rFonts w:hint="default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八、代理服务收费标准及金额：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定额收费，向中标人收取；人民币6,525.00元</w:t>
      </w:r>
    </w:p>
    <w:p>
      <w:pPr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 w:cs="仿宋"/>
          <w:color w:val="auto"/>
          <w:sz w:val="28"/>
          <w:szCs w:val="28"/>
        </w:rPr>
        <w:t>九</w:t>
      </w:r>
      <w:r>
        <w:rPr>
          <w:rFonts w:hint="eastAsia" w:ascii="黑体" w:hAnsi="黑体" w:eastAsia="黑体"/>
          <w:color w:val="auto"/>
          <w:sz w:val="28"/>
          <w:szCs w:val="28"/>
        </w:rPr>
        <w:t>、公示期限</w:t>
      </w:r>
    </w:p>
    <w:p>
      <w:pPr>
        <w:pStyle w:val="11"/>
        <w:ind w:left="-10" w:leftChars="-5" w:firstLine="56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</w:rPr>
        <w:t>日至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ind w:firstLine="560" w:firstLineChars="200"/>
        <w:rPr>
          <w:rFonts w:hint="eastAsia" w:ascii="黑体" w:hAnsi="黑体" w:eastAsia="黑体" w:cs="仿宋"/>
          <w:color w:val="auto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十</w:t>
      </w:r>
      <w:r>
        <w:rPr>
          <w:rFonts w:hint="eastAsia" w:ascii="黑体" w:hAnsi="黑体" w:eastAsia="黑体" w:cs="仿宋"/>
          <w:color w:val="auto"/>
          <w:sz w:val="28"/>
          <w:szCs w:val="28"/>
        </w:rPr>
        <w:t>、其他补充事宜</w:t>
      </w:r>
    </w:p>
    <w:p>
      <w:pPr>
        <w:pStyle w:val="11"/>
        <w:ind w:left="-10" w:leftChars="-5" w:firstLine="56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（一）供应商质疑</w:t>
      </w:r>
    </w:p>
    <w:p>
      <w:pPr>
        <w:pStyle w:val="11"/>
        <w:ind w:left="-10" w:leftChars="-5" w:firstLine="56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供应商认为中标或者成交结果使自己的权益受到损害的，应当自本公告发布之日起七个工作日内</w:t>
      </w:r>
      <w:bookmarkStart w:id="0" w:name="_Hlk27380774"/>
      <w:r>
        <w:rPr>
          <w:rFonts w:hint="eastAsia" w:ascii="仿宋" w:hAnsi="仿宋" w:eastAsia="仿宋"/>
          <w:color w:val="auto"/>
          <w:sz w:val="28"/>
          <w:szCs w:val="28"/>
        </w:rPr>
        <w:t>以书面形式向采联国际招标采购集团有限公司（或采购人）提出质疑，逾期将依法不予受理。</w:t>
      </w:r>
      <w:bookmarkEnd w:id="0"/>
    </w:p>
    <w:p>
      <w:pPr>
        <w:pStyle w:val="11"/>
        <w:ind w:left="-10" w:leftChars="-5" w:firstLine="56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（二）本项目相关公告在以下媒体发布:</w:t>
      </w:r>
    </w:p>
    <w:p>
      <w:pPr>
        <w:pStyle w:val="11"/>
        <w:ind w:left="-10" w:leftChars="-5" w:firstLine="56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相关媒体：深圳市人力资源和社会保障局官网（http：//hrss.sz.gov.cn/）、采购代理机构网站（www.chinapsp.cn）。相关公告在上述媒体上公布之日即视为有效送达，不再另行通知。</w:t>
      </w:r>
    </w:p>
    <w:p>
      <w:pPr>
        <w:ind w:firstLine="560" w:firstLineChars="200"/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十一、凡对本次公示内容提出询问，请按以下方式联系。</w:t>
      </w:r>
    </w:p>
    <w:p>
      <w:pPr>
        <w:pStyle w:val="3"/>
        <w:spacing w:before="0" w:after="0" w:line="360" w:lineRule="auto"/>
        <w:ind w:firstLine="560" w:firstLineChars="200"/>
        <w:rPr>
          <w:rFonts w:ascii="仿宋" w:hAnsi="仿宋" w:eastAsia="仿宋" w:cs="宋体"/>
          <w:b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采购人信息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    称：深圳市人力资源和社会保障数据管理中心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    址：深圳市福田区深南大道8005号深圳人才园裙楼1楼</w:t>
      </w:r>
    </w:p>
    <w:p>
      <w:pPr>
        <w:pStyle w:val="3"/>
        <w:spacing w:before="0" w:after="0" w:line="360" w:lineRule="auto"/>
        <w:ind w:firstLine="560" w:firstLineChars="200"/>
        <w:rPr>
          <w:rFonts w:hint="eastAsia" w:ascii="仿宋" w:hAnsi="仿宋" w:eastAsia="仿宋" w:cs="宋体"/>
          <w:b w:val="0"/>
          <w:bCs w:val="0"/>
          <w:i/>
          <w:i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采购代理机构信息</w:t>
      </w:r>
    </w:p>
    <w:p>
      <w:pPr>
        <w:spacing w:line="360" w:lineRule="auto"/>
        <w:ind w:firstLine="840" w:firstLineChars="3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    称：采联国际招标采购集团有限公司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　  址：深圳市福田区竹子林中国经贸大厦10楼采联国际招标采购集团有限公司深圳分公司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联系方式：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王先生 0755-88377572转2324</w:t>
      </w:r>
    </w:p>
    <w:p>
      <w:pPr>
        <w:pStyle w:val="3"/>
        <w:spacing w:before="0" w:after="0" w:line="360" w:lineRule="auto"/>
        <w:ind w:firstLine="560" w:firstLineChars="200"/>
        <w:rPr>
          <w:rFonts w:ascii="仿宋" w:hAnsi="仿宋" w:eastAsia="仿宋" w:cs="宋体"/>
          <w:b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项目</w:t>
      </w:r>
      <w:r>
        <w:rPr>
          <w:rFonts w:ascii="仿宋" w:hAnsi="仿宋" w:eastAsia="仿宋" w:cs="宋体"/>
          <w:b w:val="0"/>
          <w:color w:val="auto"/>
          <w:sz w:val="28"/>
          <w:szCs w:val="28"/>
        </w:rPr>
        <w:t>联系方式</w:t>
      </w:r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王先生</w:t>
      </w:r>
    </w:p>
    <w:p>
      <w:pPr>
        <w:spacing w:line="360" w:lineRule="auto"/>
        <w:ind w:firstLine="840" w:firstLineChars="3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电　  话：0755-88377572转2324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DejaVu Sans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54F8B"/>
    <w:rsid w:val="09754F8B"/>
    <w:rsid w:val="19D014C8"/>
    <w:rsid w:val="22DE3F3F"/>
    <w:rsid w:val="247831E6"/>
    <w:rsid w:val="2F601055"/>
    <w:rsid w:val="46063E4F"/>
    <w:rsid w:val="57904BD1"/>
    <w:rsid w:val="6201143C"/>
    <w:rsid w:val="76CC0AE7"/>
    <w:rsid w:val="77314B34"/>
    <w:rsid w:val="7A71C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99"/>
    <w:rPr>
      <w:rFonts w:ascii="宋体" w:hAnsi="Courier New" w:cs="黑体"/>
      <w:szCs w:val="22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正文"/>
    <w:basedOn w:val="1"/>
    <w:qFormat/>
    <w:uiPriority w:val="0"/>
    <w:pPr>
      <w:spacing w:line="300" w:lineRule="auto"/>
      <w:ind w:firstLine="200" w:firstLineChars="200"/>
    </w:pPr>
    <w:rPr>
      <w:rFonts w:ascii="楷体_GB2312" w:hAnsi="Times" w:eastAsia="楷体_GB2312"/>
      <w:sz w:val="24"/>
    </w:rPr>
  </w:style>
  <w:style w:type="paragraph" w:customStyle="1" w:styleId="9">
    <w:name w:val="样式1"/>
    <w:basedOn w:val="1"/>
    <w:qFormat/>
    <w:uiPriority w:val="0"/>
    <w:pPr>
      <w:tabs>
        <w:tab w:val="right" w:leader="dot" w:pos="8320"/>
      </w:tabs>
      <w:jc w:val="center"/>
    </w:pPr>
    <w:rPr>
      <w:rFonts w:hint="eastAsia" w:ascii="Calibri" w:hAnsi="Calibri" w:eastAsia="黑体" w:cs="Times New Roman"/>
      <w:b/>
      <w:sz w:val="32"/>
    </w:rPr>
  </w:style>
  <w:style w:type="paragraph" w:customStyle="1" w:styleId="10">
    <w:name w:val="样式2"/>
    <w:basedOn w:val="1"/>
    <w:qFormat/>
    <w:uiPriority w:val="0"/>
    <w:pPr>
      <w:tabs>
        <w:tab w:val="right" w:leader="dot" w:pos="8320"/>
      </w:tabs>
      <w:ind w:left="420" w:leftChars="200"/>
      <w:jc w:val="left"/>
    </w:pPr>
    <w:rPr>
      <w:rFonts w:hint="eastAsia" w:ascii="Calibri" w:hAnsi="Calibri" w:eastAsia="微软雅黑" w:cs="Times New Roman"/>
      <w:b/>
      <w:sz w:val="28"/>
    </w:rPr>
  </w:style>
  <w:style w:type="paragraph" w:customStyle="1" w:styleId="11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728</Characters>
  <Lines>0</Lines>
  <Paragraphs>0</Paragraphs>
  <TotalTime>0</TotalTime>
  <ScaleCrop>false</ScaleCrop>
  <LinksUpToDate>false</LinksUpToDate>
  <CharactersWithSpaces>759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2022-01-28T02:59:00Z</dcterms:created>
  <dc:creator>小圆</dc:creator>
  <cp:lastModifiedBy>rsj</cp:lastModifiedBy>
  <cp:lastPrinted>2025-04-03T15:45:00Z</cp:lastPrinted>
  <dcterms:modified xsi:type="dcterms:W3CDTF">2025-04-03T16:16:28Z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C305388366464EA0B3FF2FDC91C6090A_13</vt:lpwstr>
  </property>
  <property fmtid="{D5CDD505-2E9C-101B-9397-08002B2CF9AE}" pid="4" name="KSOTemplateDocerSaveRecord">
    <vt:lpwstr>eyJoZGlkIjoiNmU0Y2Y0ZjFmZWJlMDA3YTc2ODU0M2JhZGM0ZWVlNDgiLCJ1c2VySWQiOiIyMDk0MzAzNjAifQ==</vt:lpwstr>
  </property>
</Properties>
</file>