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CESI黑体-GB2312" w:hAnsi="CESI黑体-GB2312" w:eastAsia="CESI黑体-GB2312" w:cs="CESI黑体-GB2312"/>
        </w:rPr>
      </w:pPr>
      <w:bookmarkStart w:id="0" w:name="_Hlk129276210"/>
      <w:r>
        <w:rPr>
          <w:rFonts w:hint="eastAsia" w:ascii="CESI黑体-GB2312" w:hAnsi="CESI黑体-GB2312" w:eastAsia="CESI黑体-GB2312" w:cs="CESI黑体-GB2312"/>
        </w:rPr>
        <w:t>附件</w:t>
      </w:r>
      <w:r>
        <w:rPr>
          <w:rFonts w:hint="default" w:ascii="CESI黑体-GB2312" w:hAnsi="CESI黑体-GB2312" w:eastAsia="CESI黑体-GB2312" w:cs="CESI黑体-GB2312"/>
        </w:rPr>
        <w:t>3</w: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pStyle w:val="2"/>
        <w:keepNext w:val="0"/>
        <w:keepLines w:val="0"/>
        <w:widowControl/>
        <w:spacing w:line="360" w:lineRule="auto"/>
        <w:ind w:left="0" w:right="26"/>
        <w:jc w:val="center"/>
        <w:rPr>
          <w:rFonts w:hint="default" w:ascii="方正小标宋_GBK" w:hAnsi="方正小标宋_GBK" w:eastAsia="方正小标宋_GBK" w:cs="方正小标宋_GBK"/>
          <w:b w:val="0"/>
          <w:bCs w:val="0"/>
          <w:sz w:val="52"/>
          <w:szCs w:val="52"/>
        </w:rPr>
      </w:pPr>
      <w:bookmarkStart w:id="1" w:name="_Hlk129276689"/>
      <w:r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</w:rPr>
        <w:t>年度</w:t>
      </w:r>
      <w:bookmarkEnd w:id="1"/>
      <w:r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</w:rPr>
        <w:t>深圳市节水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52"/>
          <w:szCs w:val="52"/>
        </w:rPr>
        <w:t>型器具</w:t>
      </w:r>
    </w:p>
    <w:p>
      <w:pPr>
        <w:pStyle w:val="2"/>
        <w:keepNext w:val="0"/>
        <w:keepLines w:val="0"/>
        <w:widowControl/>
        <w:spacing w:line="360" w:lineRule="auto"/>
        <w:ind w:left="0" w:right="26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1F6AD3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</w:rPr>
        <w:t>申报书</w:t>
      </w:r>
    </w:p>
    <w:p>
      <w:pPr>
        <w:pStyle w:val="4"/>
        <w:ind w:firstLine="883"/>
        <w:jc w:val="center"/>
        <w:rPr>
          <w:rFonts w:ascii="黑体" w:eastAsia="黑体"/>
          <w:b/>
          <w:sz w:val="44"/>
          <w:szCs w:val="44"/>
        </w:rPr>
      </w:pPr>
    </w:p>
    <w:p>
      <w:pPr>
        <w:spacing w:line="720" w:lineRule="exact"/>
        <w:ind w:firstLine="562"/>
        <w:rPr>
          <w:rFonts w:ascii="仿宋_GB2312"/>
          <w:b/>
          <w:sz w:val="28"/>
        </w:rPr>
      </w:pPr>
    </w:p>
    <w:tbl>
      <w:tblPr>
        <w:tblStyle w:val="10"/>
        <w:tblW w:w="72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5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9" w:type="dxa"/>
            <w:vAlign w:val="center"/>
          </w:tcPr>
          <w:p>
            <w:pPr>
              <w:ind w:firstLine="0" w:firstLineChars="0"/>
              <w:jc w:val="distribute"/>
              <w:rPr>
                <w:rFonts w:hint="default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default" w:ascii="CESI黑体-GB2312" w:hAnsi="CESI黑体-GB2312" w:eastAsia="CESI黑体-GB2312" w:cs="CESI黑体-GB2312"/>
                <w:b w:val="0"/>
                <w:bCs/>
                <w:szCs w:val="32"/>
              </w:rPr>
              <w:t>器具</w:t>
            </w: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名称</w:t>
            </w:r>
            <w:r>
              <w:rPr>
                <w:rFonts w:hint="default" w:ascii="CESI黑体-GB2312" w:hAnsi="CESI黑体-GB2312" w:eastAsia="CESI黑体-GB2312" w:cs="CESI黑体-GB2312"/>
                <w:b w:val="0"/>
                <w:bCs/>
                <w:szCs w:val="32"/>
              </w:rPr>
              <w:t>：</w:t>
            </w:r>
          </w:p>
        </w:tc>
        <w:tc>
          <w:tcPr>
            <w:tcW w:w="5161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9" w:type="dxa"/>
            <w:vAlign w:val="center"/>
          </w:tcPr>
          <w:p>
            <w:pPr>
              <w:ind w:firstLine="0" w:firstLineChars="0"/>
              <w:jc w:val="distribute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申报单位：</w:t>
            </w:r>
          </w:p>
        </w:tc>
        <w:tc>
          <w:tcPr>
            <w:tcW w:w="5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 xml:space="preserve">                   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9" w:type="dxa"/>
            <w:vAlign w:val="center"/>
          </w:tcPr>
          <w:p>
            <w:pPr>
              <w:ind w:firstLine="0" w:firstLineChars="0"/>
              <w:jc w:val="distribute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联系人：</w:t>
            </w:r>
          </w:p>
        </w:tc>
        <w:tc>
          <w:tcPr>
            <w:tcW w:w="5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9" w:type="dxa"/>
            <w:vAlign w:val="center"/>
          </w:tcPr>
          <w:p>
            <w:pPr>
              <w:ind w:firstLine="0" w:firstLineChars="0"/>
              <w:jc w:val="distribute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通讯地址：</w:t>
            </w:r>
          </w:p>
        </w:tc>
        <w:tc>
          <w:tcPr>
            <w:tcW w:w="5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9" w:type="dxa"/>
            <w:vAlign w:val="center"/>
          </w:tcPr>
          <w:p>
            <w:pPr>
              <w:ind w:firstLine="0" w:firstLineChars="0"/>
              <w:jc w:val="distribute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联系电话：</w:t>
            </w:r>
          </w:p>
        </w:tc>
        <w:tc>
          <w:tcPr>
            <w:tcW w:w="5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9" w:type="dxa"/>
            <w:vAlign w:val="center"/>
          </w:tcPr>
          <w:p>
            <w:pPr>
              <w:ind w:firstLine="0" w:firstLineChars="0"/>
              <w:jc w:val="distribute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电子</w:t>
            </w:r>
            <w:r>
              <w:rPr>
                <w:rFonts w:hint="default" w:ascii="CESI黑体-GB2312" w:hAnsi="CESI黑体-GB2312" w:eastAsia="CESI黑体-GB2312" w:cs="CESI黑体-GB2312"/>
                <w:b w:val="0"/>
                <w:bCs/>
                <w:szCs w:val="32"/>
              </w:rPr>
              <w:t>邮箱</w:t>
            </w: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：</w:t>
            </w:r>
          </w:p>
        </w:tc>
        <w:tc>
          <w:tcPr>
            <w:tcW w:w="5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Times New Roman" w:hAnsi="Times New Roman" w:cs="Times New Roman"/>
          <w:b/>
          <w:color w:val="000000"/>
          <w:sz w:val="36"/>
          <w:szCs w:val="22"/>
        </w:rPr>
      </w:pPr>
      <w:r>
        <w:rPr>
          <w:rFonts w:ascii="Times New Roman" w:hAnsi="Times New Roman" w:cs="Times New Roman"/>
          <w:b/>
          <w:color w:val="000000"/>
          <w:sz w:val="36"/>
          <w:szCs w:val="22"/>
        </w:rPr>
        <w:br w:type="page"/>
      </w:r>
    </w:p>
    <w:bookmarkEnd w:id="0"/>
    <w:p>
      <w:pPr>
        <w:widowControl/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40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40"/>
        </w:rPr>
        <w:t>年度深圳市节水型</w:t>
      </w:r>
      <w:r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0"/>
          <w:szCs w:val="40"/>
        </w:rPr>
        <w:t>器具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40"/>
        </w:rPr>
        <w:t>申报表</w:t>
      </w:r>
    </w:p>
    <w:tbl>
      <w:tblPr>
        <w:tblStyle w:val="10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850"/>
        <w:gridCol w:w="1587"/>
        <w:gridCol w:w="1532"/>
        <w:gridCol w:w="1134"/>
        <w:gridCol w:w="509"/>
        <w:gridCol w:w="1588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器具名称</w:t>
            </w:r>
          </w:p>
        </w:tc>
        <w:tc>
          <w:tcPr>
            <w:tcW w:w="7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申报单位</w:t>
            </w:r>
          </w:p>
        </w:tc>
        <w:tc>
          <w:tcPr>
            <w:tcW w:w="7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通信地址</w:t>
            </w:r>
          </w:p>
        </w:tc>
        <w:tc>
          <w:tcPr>
            <w:tcW w:w="7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单位属性</w:t>
            </w:r>
          </w:p>
        </w:tc>
        <w:tc>
          <w:tcPr>
            <w:tcW w:w="7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□科研机构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□设计单位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□大专院校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□企业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单位性质</w:t>
            </w:r>
          </w:p>
        </w:tc>
        <w:tc>
          <w:tcPr>
            <w:tcW w:w="7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ascii="黑体" w:hAnsi="黑体" w:eastAsia="黑体"/>
                <w:sz w:val="21"/>
                <w:szCs w:val="21"/>
              </w:rPr>
              <w:t>国有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ascii="黑体" w:hAnsi="黑体" w:eastAsia="黑体"/>
                <w:sz w:val="21"/>
                <w:szCs w:val="21"/>
              </w:rPr>
              <w:t>集体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ascii="黑体" w:hAnsi="黑体" w:eastAsia="黑体"/>
                <w:sz w:val="21"/>
                <w:szCs w:val="21"/>
              </w:rPr>
              <w:t>民营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ascii="黑体" w:hAnsi="黑体" w:eastAsia="黑体"/>
                <w:sz w:val="21"/>
                <w:szCs w:val="21"/>
              </w:rPr>
              <w:t>中外合资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ascii="黑体" w:hAnsi="黑体" w:eastAsia="黑体"/>
                <w:sz w:val="21"/>
                <w:szCs w:val="21"/>
              </w:rPr>
              <w:t>港澳台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ascii="黑体" w:hAnsi="黑体" w:eastAsia="黑体"/>
                <w:sz w:val="21"/>
                <w:szCs w:val="21"/>
              </w:rPr>
              <w:t>外商独资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 系 人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职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务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电子邮箱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所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属类别</w:t>
            </w:r>
          </w:p>
        </w:tc>
        <w:tc>
          <w:tcPr>
            <w:tcW w:w="7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研发类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生产类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销售类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所属领域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□水嘴</w:t>
            </w:r>
          </w:p>
        </w:tc>
        <w:tc>
          <w:tcPr>
            <w:tcW w:w="1532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□便器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□便器系统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□便器冲洗阀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□淋浴器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7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□洗衣机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□洗碗机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□净水器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□其他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i/>
                <w:iCs/>
                <w:color w:val="D0CECE" w:themeColor="background2" w:themeShade="E6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i/>
                <w:iCs/>
                <w:color w:val="D0CECE" w:themeColor="background2" w:themeShade="E6"/>
                <w:sz w:val="18"/>
                <w:szCs w:val="18"/>
                <w:lang w:val="en-US" w:eastAsia="zh-CN"/>
              </w:rPr>
              <w:t>填写具体内容</w:t>
            </w:r>
            <w:r>
              <w:rPr>
                <w:rFonts w:hint="eastAsia" w:ascii="黑体" w:hAnsi="黑体" w:eastAsia="黑体"/>
                <w:i/>
                <w:iCs/>
                <w:color w:val="D0CECE" w:themeColor="background2" w:themeShade="E6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知识产权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□自主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□共有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□转让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推广应用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起始时间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申请号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申请日期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授权号</w:t>
            </w:r>
          </w:p>
        </w:tc>
        <w:tc>
          <w:tcPr>
            <w:tcW w:w="311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专利属性</w:t>
            </w:r>
          </w:p>
        </w:tc>
        <w:tc>
          <w:tcPr>
            <w:tcW w:w="368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依据标准</w:t>
            </w:r>
          </w:p>
        </w:tc>
        <w:tc>
          <w:tcPr>
            <w:tcW w:w="79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9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00" w:afterAutospacing="1" w:line="240" w:lineRule="auto"/>
              <w:ind w:firstLine="0" w:firstLineChars="0"/>
              <w:textAlignment w:val="auto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材料真实性承诺：</w:t>
            </w:r>
          </w:p>
          <w:p>
            <w:pPr>
              <w:spacing w:before="100" w:beforeAutospacing="1" w:after="100" w:afterAutospacing="1" w:line="240" w:lineRule="auto"/>
              <w:ind w:firstLine="420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我单位郑重承诺：本次申报</w:t>
            </w: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</w:rPr>
              <w:t>深圳市节水型器具</w:t>
            </w: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所提交的相关数据和信息均真实、有效，愿接受并积极配合主管部门的监督抽查和核验。如有违反，愿承担由此产生的相应责任。</w:t>
            </w:r>
          </w:p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</w:p>
          <w:p>
            <w:pPr>
              <w:spacing w:before="100" w:beforeAutospacing="1" w:after="100" w:afterAutospacing="1" w:line="240" w:lineRule="auto"/>
              <w:ind w:firstLine="4989" w:firstLineChars="2376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单位负责人（签字）：</w:t>
            </w:r>
          </w:p>
          <w:p>
            <w:pPr>
              <w:spacing w:before="100" w:beforeAutospacing="1" w:after="100" w:afterAutospacing="1" w:line="240" w:lineRule="auto"/>
              <w:ind w:firstLine="4989" w:firstLineChars="2376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（申报单位公章）</w:t>
            </w:r>
          </w:p>
          <w:p>
            <w:pPr>
              <w:spacing w:before="100" w:beforeAutospacing="1" w:after="100" w:afterAutospacing="1" w:line="240" w:lineRule="auto"/>
              <w:ind w:firstLine="5829" w:firstLineChars="2776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年    月    日</w:t>
            </w:r>
          </w:p>
        </w:tc>
      </w:tr>
    </w:tbl>
    <w:p>
      <w:pPr>
        <w:widowControl/>
        <w:ind w:firstLine="640"/>
        <w:jc w:val="left"/>
      </w:pPr>
      <w: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0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24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24"/>
        </w:rPr>
        <w:t>年度深圳市节水型</w:t>
      </w:r>
      <w:r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0"/>
          <w:szCs w:val="24"/>
        </w:rPr>
        <w:t>器具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24"/>
        </w:rPr>
        <w:t>申请报告（格式）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jc w:val="left"/>
        <w:textAlignment w:val="auto"/>
        <w:rPr>
          <w:rFonts w:ascii="Times New Roman" w:hAnsi="Times New Roman" w:cs="Times New Roman"/>
          <w:sz w:val="20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0"/>
        <w:rPr>
          <w:rFonts w:ascii="Times New Roman" w:hAnsi="Times New Roman" w:eastAsia="黑体" w:cs="Times New Roman"/>
          <w:color w:val="000000"/>
          <w:szCs w:val="22"/>
        </w:rPr>
      </w:pPr>
      <w:bookmarkStart w:id="2" w:name="_Hlk129271909"/>
      <w:r>
        <w:rPr>
          <w:rFonts w:ascii="Times New Roman" w:hAnsi="Times New Roman" w:eastAsia="黑体" w:cs="Times New Roman"/>
          <w:color w:val="000000"/>
          <w:szCs w:val="22"/>
          <w:woUserID w:val="1"/>
        </w:rPr>
        <w:t xml:space="preserve">    </w:t>
      </w:r>
      <w:r>
        <w:rPr>
          <w:rFonts w:ascii="Times New Roman" w:hAnsi="Times New Roman" w:eastAsia="黑体" w:cs="Times New Roman"/>
          <w:color w:val="000000"/>
          <w:szCs w:val="22"/>
        </w:rPr>
        <w:t>一、</w:t>
      </w:r>
      <w:r>
        <w:rPr>
          <w:rFonts w:hint="eastAsia" w:ascii="Times New Roman" w:hAnsi="Times New Roman" w:eastAsia="黑体" w:cs="Times New Roman"/>
          <w:color w:val="000000"/>
          <w:szCs w:val="22"/>
        </w:rPr>
        <w:t>申报单位</w:t>
      </w:r>
      <w:r>
        <w:rPr>
          <w:rFonts w:ascii="Times New Roman" w:hAnsi="Times New Roman" w:eastAsia="黑体" w:cs="Times New Roman"/>
          <w:color w:val="000000"/>
          <w:szCs w:val="22"/>
        </w:rPr>
        <w:t>基本情况</w:t>
      </w:r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/>
        </w:rPr>
      </w:pPr>
      <w:r>
        <w:rPr>
          <w:rFonts w:hint="eastAsia"/>
        </w:rPr>
        <w:t>（一）申报单位的营业执照（复印件）、代理商须提供生产企业营业执照（复印件）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/>
        </w:rPr>
      </w:pPr>
      <w:r>
        <w:rPr>
          <w:rFonts w:hint="eastAsia"/>
        </w:rPr>
        <w:t>（二）申报单位简介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0"/>
        <w:rPr>
          <w:rFonts w:hint="eastAsia" w:ascii="Times New Roman" w:hAnsi="Times New Roman" w:eastAsia="黑体" w:cs="Times New Roman"/>
          <w:color w:val="000000"/>
          <w:szCs w:val="2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Cs w:val="22"/>
          <w:woUserID w:val="1"/>
        </w:rPr>
        <w:t xml:space="preserve">    </w:t>
      </w:r>
      <w:r>
        <w:rPr>
          <w:rFonts w:hint="eastAsia" w:ascii="Times New Roman" w:hAnsi="Times New Roman" w:eastAsia="黑体" w:cs="Times New Roman"/>
          <w:color w:val="000000"/>
          <w:szCs w:val="22"/>
        </w:rPr>
        <w:t>二</w:t>
      </w:r>
      <w:r>
        <w:rPr>
          <w:rFonts w:ascii="Times New Roman" w:hAnsi="Times New Roman" w:eastAsia="黑体" w:cs="Times New Roman"/>
          <w:color w:val="000000"/>
          <w:szCs w:val="22"/>
        </w:rPr>
        <w:t>、</w:t>
      </w:r>
      <w:r>
        <w:rPr>
          <w:rFonts w:hint="eastAsia" w:ascii="Times New Roman" w:hAnsi="Times New Roman" w:eastAsia="黑体" w:cs="Times New Roman"/>
          <w:color w:val="000000"/>
          <w:szCs w:val="22"/>
          <w:lang w:eastAsia="zh-CN"/>
        </w:rPr>
        <w:t>申报产品基本情况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eastAsia" w:ascii="Times New Roman" w:hAnsi="Times New Roman" w:eastAsia="仿宋_GB2312" w:cs="Times New Roman"/>
          <w:color w:val="000000"/>
          <w:lang w:eastAsia="zh-CN"/>
        </w:rPr>
      </w:pPr>
      <w:r>
        <w:rPr>
          <w:rFonts w:hint="eastAsia" w:ascii="Times New Roman" w:hAnsi="Times New Roman" w:cs="Times New Roman"/>
          <w:color w:val="000000"/>
        </w:rPr>
        <w:t>（一）</w:t>
      </w:r>
      <w:r>
        <w:rPr>
          <w:rFonts w:hint="eastAsia" w:ascii="Times New Roman" w:hAnsi="Times New Roman" w:cs="Times New Roman"/>
          <w:color w:val="000000"/>
          <w:lang w:eastAsia="zh-CN"/>
        </w:rPr>
        <w:t>基本信息。简要描述所申报产品的品牌、名称、类型、产品照片等内容。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eastAsia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  <w:lang w:eastAsia="zh-CN"/>
        </w:rPr>
        <w:t>（二）</w:t>
      </w:r>
      <w:r>
        <w:rPr>
          <w:rFonts w:hint="eastAsia" w:ascii="Times New Roman" w:hAnsi="Times New Roman" w:cs="Times New Roman"/>
          <w:color w:val="000000"/>
        </w:rPr>
        <w:t>技术</w:t>
      </w:r>
      <w:r>
        <w:rPr>
          <w:rFonts w:hint="eastAsia" w:ascii="Times New Roman" w:hAnsi="Times New Roman" w:cs="Times New Roman"/>
          <w:color w:val="000000"/>
          <w:lang w:eastAsia="zh-CN"/>
        </w:rPr>
        <w:t>原理</w:t>
      </w:r>
      <w:r>
        <w:rPr>
          <w:rFonts w:hint="default" w:ascii="Times New Roman" w:hAnsi="Times New Roman" w:cs="Times New Roman"/>
          <w:color w:val="000000"/>
        </w:rPr>
        <w:t>。</w:t>
      </w:r>
      <w:r>
        <w:rPr>
          <w:rFonts w:hint="eastAsia" w:ascii="Times New Roman" w:hAnsi="Times New Roman" w:cs="Times New Roman"/>
          <w:color w:val="000000"/>
          <w:lang w:eastAsia="zh-CN"/>
        </w:rPr>
        <w:t>详细描述所申报产品所使用的节水型的</w:t>
      </w:r>
      <w:r>
        <w:rPr>
          <w:rFonts w:hint="eastAsia" w:ascii="Times New Roman" w:hAnsi="Times New Roman" w:cs="Times New Roman"/>
          <w:color w:val="000000"/>
        </w:rPr>
        <w:t>工艺</w:t>
      </w:r>
      <w:r>
        <w:rPr>
          <w:rFonts w:hint="eastAsia" w:ascii="Times New Roman" w:hAnsi="Times New Roman" w:cs="Times New Roman"/>
          <w:color w:val="000000"/>
          <w:lang w:eastAsia="zh-CN"/>
        </w:rPr>
        <w:t>和</w:t>
      </w:r>
      <w:r>
        <w:rPr>
          <w:rFonts w:hint="eastAsia" w:ascii="Times New Roman" w:hAnsi="Times New Roman" w:cs="Times New Roman"/>
          <w:color w:val="000000"/>
        </w:rPr>
        <w:t>技术原理等</w:t>
      </w:r>
      <w:r>
        <w:rPr>
          <w:rFonts w:hint="eastAsia" w:ascii="Times New Roman" w:hAnsi="Times New Roman" w:cs="Times New Roman"/>
          <w:color w:val="000000"/>
          <w:lang w:eastAsia="zh-CN"/>
        </w:rPr>
        <w:t>内容</w:t>
      </w:r>
      <w:r>
        <w:rPr>
          <w:rFonts w:hint="eastAsia" w:ascii="Times New Roman" w:hAnsi="Times New Roman" w:cs="Times New Roman"/>
          <w:color w:val="00000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eastAsia" w:ascii="Times New Roman" w:hAnsi="Times New Roman" w:eastAsia="仿宋_GB2312" w:cs="Times New Roman"/>
          <w:color w:val="000000"/>
          <w:lang w:eastAsia="zh-CN"/>
        </w:rPr>
      </w:pPr>
      <w:r>
        <w:rPr>
          <w:rFonts w:hint="eastAsia" w:ascii="Times New Roman" w:hAnsi="Times New Roman" w:cs="Times New Roman"/>
          <w:color w:val="000000"/>
        </w:rPr>
        <w:t>（</w:t>
      </w:r>
      <w:r>
        <w:rPr>
          <w:rFonts w:hint="eastAsia" w:ascii="Times New Roman" w:hAnsi="Times New Roman" w:cs="Times New Roman"/>
          <w:color w:val="000000"/>
          <w:lang w:eastAsia="zh-CN"/>
        </w:rPr>
        <w:t>三</w:t>
      </w:r>
      <w:r>
        <w:rPr>
          <w:rFonts w:hint="eastAsia" w:ascii="Times New Roman" w:hAnsi="Times New Roman" w:cs="Times New Roman"/>
          <w:color w:val="000000"/>
        </w:rPr>
        <w:t>）技术指标</w:t>
      </w:r>
      <w:r>
        <w:rPr>
          <w:rFonts w:hint="default" w:ascii="Times New Roman" w:hAnsi="Times New Roman" w:cs="Times New Roman"/>
          <w:color w:val="000000"/>
        </w:rPr>
        <w:t>。</w:t>
      </w:r>
      <w:r>
        <w:rPr>
          <w:rFonts w:hint="eastAsia" w:ascii="Times New Roman" w:hAnsi="Times New Roman" w:cs="Times New Roman"/>
          <w:color w:val="000000"/>
        </w:rPr>
        <w:t>检测机构确认的性能指标，并提供符合国家、行业相关标准和相关政策规章相应依据</w:t>
      </w:r>
      <w:r>
        <w:rPr>
          <w:rFonts w:hint="eastAsia" w:ascii="Times New Roman" w:hAnsi="Times New Roman" w:cs="Times New Roman"/>
          <w:color w:val="00000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（</w:t>
      </w:r>
      <w:r>
        <w:rPr>
          <w:rFonts w:hint="eastAsia" w:ascii="Times New Roman" w:hAnsi="Times New Roman" w:cs="Times New Roman"/>
          <w:color w:val="000000"/>
          <w:lang w:eastAsia="zh-CN"/>
        </w:rPr>
        <w:t>四</w:t>
      </w:r>
      <w:r>
        <w:rPr>
          <w:rFonts w:hint="eastAsia" w:ascii="Times New Roman" w:hAnsi="Times New Roman" w:cs="Times New Roman"/>
          <w:color w:val="000000"/>
        </w:rPr>
        <w:t>）解决主要问题</w:t>
      </w:r>
      <w:r>
        <w:rPr>
          <w:rFonts w:hint="default" w:ascii="Times New Roman" w:hAnsi="Times New Roman" w:cs="Times New Roman"/>
          <w:color w:val="00000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（</w:t>
      </w:r>
      <w:r>
        <w:rPr>
          <w:rFonts w:hint="eastAsia" w:ascii="Times New Roman" w:hAnsi="Times New Roman" w:cs="Times New Roman"/>
          <w:color w:val="000000"/>
          <w:lang w:eastAsia="zh-CN"/>
        </w:rPr>
        <w:t>五</w:t>
      </w:r>
      <w:r>
        <w:rPr>
          <w:rFonts w:hint="eastAsia" w:ascii="Times New Roman" w:hAnsi="Times New Roman" w:cs="Times New Roman"/>
          <w:color w:val="000000"/>
        </w:rPr>
        <w:t>）与同类</w:t>
      </w:r>
      <w:r>
        <w:rPr>
          <w:rFonts w:hint="eastAsia" w:ascii="Times New Roman" w:hAnsi="Times New Roman" w:cs="Times New Roman"/>
          <w:color w:val="000000"/>
          <w:lang w:eastAsia="zh-CN"/>
        </w:rPr>
        <w:t>器具</w:t>
      </w:r>
      <w:r>
        <w:rPr>
          <w:rFonts w:hint="eastAsia" w:ascii="Times New Roman" w:hAnsi="Times New Roman" w:cs="Times New Roman"/>
          <w:color w:val="000000"/>
        </w:rPr>
        <w:t>比较的优缺点</w:t>
      </w:r>
      <w:r>
        <w:rPr>
          <w:rFonts w:hint="default" w:ascii="Times New Roman" w:hAnsi="Times New Roman" w:cs="Times New Roman"/>
          <w:color w:val="00000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（</w:t>
      </w:r>
      <w:r>
        <w:rPr>
          <w:rFonts w:hint="eastAsia" w:ascii="Times New Roman" w:hAnsi="Times New Roman" w:cs="Times New Roman"/>
          <w:color w:val="000000"/>
          <w:lang w:eastAsia="zh-CN"/>
        </w:rPr>
        <w:t>六</w:t>
      </w:r>
      <w:r>
        <w:rPr>
          <w:rFonts w:hint="eastAsia" w:ascii="Times New Roman" w:hAnsi="Times New Roman" w:cs="Times New Roman"/>
          <w:color w:val="000000"/>
        </w:rPr>
        <w:t>）产品的限制条件</w:t>
      </w:r>
      <w:r>
        <w:rPr>
          <w:rFonts w:hint="default" w:ascii="Times New Roman" w:hAnsi="Times New Roman" w:cs="Times New Roman"/>
          <w:color w:val="00000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eastAsia" w:ascii="Times New Roman" w:hAnsi="Times New Roman" w:eastAsia="仿宋_GB2312" w:cs="Times New Roman"/>
          <w:color w:val="000000"/>
          <w:lang w:eastAsia="zh-CN"/>
        </w:rPr>
      </w:pPr>
      <w:r>
        <w:rPr>
          <w:rFonts w:hint="eastAsia" w:ascii="Times New Roman" w:hAnsi="Times New Roman" w:cs="Times New Roman"/>
          <w:color w:val="000000"/>
        </w:rPr>
        <w:t>（</w:t>
      </w:r>
      <w:r>
        <w:rPr>
          <w:rFonts w:hint="eastAsia" w:ascii="Times New Roman" w:hAnsi="Times New Roman" w:cs="Times New Roman"/>
          <w:color w:val="000000"/>
          <w:lang w:eastAsia="zh-CN"/>
        </w:rPr>
        <w:t>七</w:t>
      </w:r>
      <w:r>
        <w:rPr>
          <w:rFonts w:hint="eastAsia" w:ascii="Times New Roman" w:hAnsi="Times New Roman" w:cs="Times New Roman"/>
          <w:color w:val="000000"/>
        </w:rPr>
        <w:t>）节水效果</w:t>
      </w:r>
      <w:r>
        <w:rPr>
          <w:rFonts w:hint="default" w:ascii="Times New Roman" w:hAnsi="Times New Roman" w:cs="Times New Roman"/>
          <w:color w:val="000000"/>
        </w:rPr>
        <w:t>。</w:t>
      </w:r>
      <w:r>
        <w:rPr>
          <w:rFonts w:hint="eastAsia" w:ascii="Times New Roman" w:hAnsi="Times New Roman" w:cs="Times New Roman"/>
          <w:color w:val="000000"/>
        </w:rPr>
        <w:t>包括单位产品水耗降低率等相关指标（研发类可不填写此项）</w:t>
      </w:r>
      <w:r>
        <w:rPr>
          <w:rFonts w:hint="eastAsia" w:ascii="Times New Roman" w:hAnsi="Times New Roman" w:cs="Times New Roman"/>
          <w:color w:val="00000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0"/>
        <w:rPr>
          <w:rFonts w:ascii="Times New Roman" w:hAnsi="Times New Roman" w:eastAsia="黑体" w:cs="Times New Roman"/>
          <w:color w:val="000000"/>
          <w:szCs w:val="22"/>
        </w:rPr>
      </w:pPr>
      <w:r>
        <w:rPr>
          <w:rFonts w:hint="default" w:ascii="Times New Roman" w:hAnsi="Times New Roman" w:eastAsia="黑体" w:cs="Times New Roman"/>
          <w:color w:val="000000"/>
          <w:szCs w:val="22"/>
          <w:woUserID w:val="1"/>
        </w:rPr>
        <w:t xml:space="preserve">    </w:t>
      </w:r>
      <w:r>
        <w:rPr>
          <w:rFonts w:hint="eastAsia" w:ascii="Times New Roman" w:hAnsi="Times New Roman" w:eastAsia="黑体" w:cs="Times New Roman"/>
          <w:color w:val="000000"/>
          <w:szCs w:val="22"/>
        </w:rPr>
        <w:t>三、技术水平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仿宋_GB2312"/>
          <w:szCs w:val="32"/>
        </w:rPr>
      </w:pPr>
      <w:r>
        <w:rPr>
          <w:rFonts w:hint="eastAsia" w:ascii="仿宋_GB2312"/>
          <w:szCs w:val="32"/>
        </w:rPr>
        <w:t>包括介绍专利、知识产权情况，国内外同类技术比较</w:t>
      </w:r>
      <w:r>
        <w:rPr>
          <w:rFonts w:hint="default" w:ascii="仿宋_GB231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0"/>
        <w:rPr>
          <w:rFonts w:ascii="Times New Roman" w:hAnsi="Times New Roman" w:eastAsia="黑体" w:cs="Times New Roman"/>
          <w:color w:val="000000"/>
          <w:szCs w:val="22"/>
        </w:rPr>
      </w:pPr>
      <w:r>
        <w:rPr>
          <w:rFonts w:hint="default" w:ascii="Times New Roman" w:hAnsi="Times New Roman" w:eastAsia="黑体" w:cs="Times New Roman"/>
          <w:color w:val="000000"/>
          <w:szCs w:val="22"/>
          <w:woUserID w:val="1"/>
        </w:rPr>
        <w:t xml:space="preserve">    </w:t>
      </w:r>
      <w:r>
        <w:rPr>
          <w:rFonts w:hint="eastAsia" w:ascii="Times New Roman" w:hAnsi="Times New Roman" w:eastAsia="黑体" w:cs="Times New Roman"/>
          <w:color w:val="000000"/>
          <w:szCs w:val="22"/>
        </w:rPr>
        <w:t>四、应用前景分析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（一）适用范围及潜力分析</w:t>
      </w:r>
      <w:r>
        <w:rPr>
          <w:rFonts w:hint="default" w:ascii="Times New Roman" w:hAnsi="Times New Roman" w:cs="Times New Roman"/>
          <w:color w:val="000000"/>
        </w:rPr>
        <w:t>。</w:t>
      </w:r>
      <w:r>
        <w:rPr>
          <w:rFonts w:hint="eastAsia" w:ascii="Times New Roman" w:hAnsi="Times New Roman" w:cs="Times New Roman"/>
          <w:color w:val="000000"/>
        </w:rPr>
        <w:t>包括适用的行业领域、产品推广情况、推广中面临的问题等</w:t>
      </w:r>
      <w:r>
        <w:rPr>
          <w:rFonts w:hint="default" w:ascii="Times New Roman" w:hAnsi="Times New Roman" w:cs="Times New Roman"/>
          <w:color w:val="00000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（二）推广后的经济和社会效益预测</w:t>
      </w:r>
      <w:r>
        <w:rPr>
          <w:rFonts w:hint="default" w:ascii="Times New Roman" w:hAnsi="Times New Roman" w:cs="Times New Roman"/>
          <w:color w:val="000000"/>
        </w:rPr>
        <w:t>。</w:t>
      </w:r>
      <w:r>
        <w:rPr>
          <w:rFonts w:hint="eastAsia" w:ascii="Times New Roman" w:hAnsi="Times New Roman" w:cs="Times New Roman"/>
          <w:color w:val="000000"/>
        </w:rPr>
        <w:t>包括节水、节能效益及减排效果</w:t>
      </w:r>
      <w:r>
        <w:rPr>
          <w:rFonts w:hint="default" w:ascii="Times New Roman" w:hAnsi="Times New Roman" w:cs="Times New Roman"/>
          <w:color w:val="00000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0"/>
        <w:rPr>
          <w:rFonts w:ascii="Times New Roman" w:hAnsi="Times New Roman" w:eastAsia="黑体" w:cs="Times New Roman"/>
          <w:color w:val="000000"/>
          <w:szCs w:val="22"/>
        </w:rPr>
      </w:pPr>
      <w:r>
        <w:rPr>
          <w:rFonts w:hint="default" w:ascii="Times New Roman" w:hAnsi="Times New Roman" w:eastAsia="黑体" w:cs="Times New Roman"/>
          <w:color w:val="000000"/>
          <w:szCs w:val="22"/>
          <w:woUserID w:val="1"/>
        </w:rPr>
        <w:t xml:space="preserve">    </w:t>
      </w:r>
      <w:bookmarkStart w:id="3" w:name="_GoBack"/>
      <w:bookmarkEnd w:id="3"/>
      <w:r>
        <w:rPr>
          <w:rFonts w:hint="eastAsia" w:ascii="Times New Roman" w:hAnsi="Times New Roman" w:eastAsia="黑体" w:cs="Times New Roman"/>
          <w:color w:val="000000"/>
          <w:szCs w:val="22"/>
        </w:rPr>
        <w:t>五、主要应用情况（研发类</w:t>
      </w:r>
      <w:r>
        <w:rPr>
          <w:rFonts w:hint="eastAsia" w:ascii="Times New Roman" w:hAnsi="Times New Roman" w:eastAsia="黑体" w:cs="Times New Roman"/>
          <w:color w:val="000000"/>
          <w:szCs w:val="22"/>
          <w:lang w:val="en-US" w:eastAsia="zh-CN"/>
        </w:rPr>
        <w:t>如无应用案例</w:t>
      </w:r>
      <w:r>
        <w:rPr>
          <w:rFonts w:hint="eastAsia" w:ascii="Times New Roman" w:hAnsi="Times New Roman" w:eastAsia="黑体" w:cs="Times New Roman"/>
          <w:color w:val="000000"/>
          <w:szCs w:val="22"/>
        </w:rPr>
        <w:t>可不填写此部分）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/>
        </w:rPr>
      </w:pPr>
      <w:r>
        <w:rPr>
          <w:rFonts w:hint="eastAsia"/>
        </w:rPr>
        <w:t>至少列举一个案例，包括建设和投运时间、工程规模、总投资、占地面积、运行情况、运行成本、技术经济指标和节水效果等，以及节能、环保其他效益、合同关键页和现场图片等</w:t>
      </w:r>
      <w:r>
        <w:rPr>
          <w:rFonts w:hint="default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汉仪中黑KW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4NDFlOGE3NzdlZmFmZWMyYTI1MThjNGUxZTZhMGMifQ=="/>
    <w:docVar w:name="KSO_WPS_MARK_KEY" w:val="1869dfba-fc04-49c8-9b57-5ac7bde794f2"/>
  </w:docVars>
  <w:rsids>
    <w:rsidRoot w:val="00211C22"/>
    <w:rsid w:val="00002413"/>
    <w:rsid w:val="00034451"/>
    <w:rsid w:val="00076142"/>
    <w:rsid w:val="00160590"/>
    <w:rsid w:val="0018450D"/>
    <w:rsid w:val="001C6AFE"/>
    <w:rsid w:val="00211C22"/>
    <w:rsid w:val="0024524F"/>
    <w:rsid w:val="00245F31"/>
    <w:rsid w:val="00296F0F"/>
    <w:rsid w:val="00337E37"/>
    <w:rsid w:val="00346225"/>
    <w:rsid w:val="00390F0F"/>
    <w:rsid w:val="003F011C"/>
    <w:rsid w:val="0041082F"/>
    <w:rsid w:val="00426008"/>
    <w:rsid w:val="0042627B"/>
    <w:rsid w:val="00450A4A"/>
    <w:rsid w:val="00476F5E"/>
    <w:rsid w:val="0057450F"/>
    <w:rsid w:val="005D065A"/>
    <w:rsid w:val="00685751"/>
    <w:rsid w:val="006D0A53"/>
    <w:rsid w:val="00722E15"/>
    <w:rsid w:val="00773298"/>
    <w:rsid w:val="0079570E"/>
    <w:rsid w:val="007B67DB"/>
    <w:rsid w:val="007E0FAD"/>
    <w:rsid w:val="007E6471"/>
    <w:rsid w:val="007F2FA6"/>
    <w:rsid w:val="008128A2"/>
    <w:rsid w:val="008138C3"/>
    <w:rsid w:val="008564E3"/>
    <w:rsid w:val="00857C95"/>
    <w:rsid w:val="0086133B"/>
    <w:rsid w:val="008C35E3"/>
    <w:rsid w:val="009A210D"/>
    <w:rsid w:val="009E7409"/>
    <w:rsid w:val="00A015CB"/>
    <w:rsid w:val="00A26A6F"/>
    <w:rsid w:val="00A425F2"/>
    <w:rsid w:val="00A65C6C"/>
    <w:rsid w:val="00AE1BEC"/>
    <w:rsid w:val="00BA475B"/>
    <w:rsid w:val="00C15F1E"/>
    <w:rsid w:val="00C31823"/>
    <w:rsid w:val="00CF68CD"/>
    <w:rsid w:val="00DE5849"/>
    <w:rsid w:val="00EA1B23"/>
    <w:rsid w:val="00EB2F8F"/>
    <w:rsid w:val="00EF04F0"/>
    <w:rsid w:val="00F821D3"/>
    <w:rsid w:val="00FF7FF2"/>
    <w:rsid w:val="052878D5"/>
    <w:rsid w:val="05BD370C"/>
    <w:rsid w:val="0F5F5CA1"/>
    <w:rsid w:val="15724A0C"/>
    <w:rsid w:val="1BA333BA"/>
    <w:rsid w:val="1F3A5DE3"/>
    <w:rsid w:val="217D645B"/>
    <w:rsid w:val="2F0F532C"/>
    <w:rsid w:val="35DF7220"/>
    <w:rsid w:val="4286740D"/>
    <w:rsid w:val="48AF2AEE"/>
    <w:rsid w:val="49BF6D61"/>
    <w:rsid w:val="4B427C4A"/>
    <w:rsid w:val="52DC2732"/>
    <w:rsid w:val="53D17F68"/>
    <w:rsid w:val="543A3BB4"/>
    <w:rsid w:val="5853793A"/>
    <w:rsid w:val="5BA7EA1A"/>
    <w:rsid w:val="5F217E4A"/>
    <w:rsid w:val="62C2480F"/>
    <w:rsid w:val="65CD0D2C"/>
    <w:rsid w:val="69FC1C8E"/>
    <w:rsid w:val="6D7F49C4"/>
    <w:rsid w:val="6D8B6DD7"/>
    <w:rsid w:val="6DFF9536"/>
    <w:rsid w:val="71E61397"/>
    <w:rsid w:val="727442DD"/>
    <w:rsid w:val="79DF4F92"/>
    <w:rsid w:val="7A4C24CB"/>
    <w:rsid w:val="7AF79107"/>
    <w:rsid w:val="7B1D7C08"/>
    <w:rsid w:val="7EFEC844"/>
    <w:rsid w:val="7F5F10BE"/>
    <w:rsid w:val="7FEE56CF"/>
    <w:rsid w:val="9D7CFB2A"/>
    <w:rsid w:val="ABF55470"/>
    <w:rsid w:val="B7DFE4F5"/>
    <w:rsid w:val="BE2D3EF2"/>
    <w:rsid w:val="BFF5FBC4"/>
    <w:rsid w:val="EBE2E389"/>
    <w:rsid w:val="FFD7D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line="240" w:lineRule="auto"/>
      <w:ind w:left="432" w:firstLine="0" w:firstLineChars="0"/>
      <w:outlineLvl w:val="0"/>
    </w:pPr>
    <w:rPr>
      <w:rFonts w:ascii="Arial" w:hAnsi="Arial" w:eastAsia="黑体"/>
      <w:b/>
      <w:bCs/>
      <w:kern w:val="44"/>
      <w:sz w:val="36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tabs>
        <w:tab w:val="left" w:pos="2163"/>
      </w:tabs>
      <w:spacing w:after="120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1"/>
    <w:link w:val="5"/>
    <w:qFormat/>
    <w:uiPriority w:val="0"/>
    <w:rPr>
      <w:kern w:val="2"/>
      <w:sz w:val="18"/>
      <w:szCs w:val="18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批注文字 字符"/>
    <w:basedOn w:val="11"/>
    <w:link w:val="3"/>
    <w:qFormat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8"/>
    <w:qFormat/>
    <w:uiPriority w:val="0"/>
    <w:rPr>
      <w:b/>
      <w:bCs/>
      <w:kern w:val="2"/>
      <w:sz w:val="21"/>
      <w:szCs w:val="24"/>
    </w:rPr>
  </w:style>
  <w:style w:type="character" w:customStyle="1" w:styleId="18">
    <w:name w:val="标题 1 字符"/>
    <w:basedOn w:val="11"/>
    <w:link w:val="2"/>
    <w:qFormat/>
    <w:uiPriority w:val="0"/>
    <w:rPr>
      <w:rFonts w:ascii="Arial" w:hAnsi="Arial" w:eastAsia="黑体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848</Words>
  <Characters>866</Characters>
  <Lines>7</Lines>
  <Paragraphs>2</Paragraphs>
  <TotalTime>12</TotalTime>
  <ScaleCrop>false</ScaleCrop>
  <LinksUpToDate>false</LinksUpToDate>
  <CharactersWithSpaces>941</CharactersWithSpaces>
  <Application>WWO_wpscloud_20211207190009-2f4b404006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2023-03-11T06:54:00Z</dcterms:created>
  <dc:creator>admin</dc:creator>
  <cp:lastModifiedBy>诗虫</cp:lastModifiedBy>
  <cp:lastPrinted>2025-06-24T22:38:00Z</cp:lastPrinted>
  <dcterms:modified xsi:type="dcterms:W3CDTF">2025-06-30T14:43:53Z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89F37865A41A4086B39558DA0D2099BC</vt:lpwstr>
  </property>
  <property fmtid="{D5CDD505-2E9C-101B-9397-08002B2CF9AE}" pid="4" name="KSOTemplateDocerSaveRecord">
    <vt:lpwstr>eyJoZGlkIjoiYTM1NTcxNjljNGQ4MmNjOWUyNzAxZTY4Njc4ZTE5NjUiLCJ1c2VySWQiOiI3ODc3Nzc3ODEifQ==</vt:lpwstr>
  </property>
</Properties>
</file>