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D495D">
      <w:pPr>
        <w:keepNext w:val="0"/>
        <w:keepLines w:val="0"/>
        <w:pageBreakBefore w:val="0"/>
        <w:widowControl w:val="0"/>
        <w:kinsoku/>
        <w:wordWrap/>
        <w:overflowPunct/>
        <w:topLinePunct w:val="0"/>
        <w:autoSpaceDE/>
        <w:autoSpaceDN/>
        <w:bidi w:val="0"/>
        <w:adjustRightInd/>
        <w:snapToGrid/>
        <w:spacing w:line="410" w:lineRule="atLeast"/>
        <w:ind w:firstLine="0" w:firstLineChars="0"/>
        <w:jc w:val="both"/>
        <w:textAlignment w:val="auto"/>
        <w:outlineLvl w:val="9"/>
        <w:rPr>
          <w:rFonts w:hint="eastAsia" w:ascii="宋体" w:hAnsi="宋体" w:eastAsia="宋体" w:cs="宋体"/>
          <w:b w:val="0"/>
          <w:bCs w:val="0"/>
          <w:spacing w:val="0"/>
          <w:kern w:val="21"/>
          <w:position w:val="0"/>
          <w:sz w:val="24"/>
          <w:szCs w:val="24"/>
          <w:lang w:eastAsia="zh-CN"/>
        </w:rPr>
      </w:pPr>
      <w:r>
        <w:rPr>
          <w:rFonts w:hint="eastAsia" w:ascii="宋体" w:hAnsi="宋体" w:cs="宋体"/>
          <w:b w:val="0"/>
          <w:bCs w:val="0"/>
          <w:spacing w:val="0"/>
          <w:kern w:val="21"/>
          <w:position w:val="0"/>
          <w:sz w:val="24"/>
          <w:szCs w:val="24"/>
          <w:lang w:eastAsia="zh-CN"/>
        </w:rPr>
        <w:t>附件</w:t>
      </w:r>
    </w:p>
    <w:p w14:paraId="7A6151BE">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outlineLvl w:val="9"/>
        <w:rPr>
          <w:rFonts w:hint="eastAsia" w:ascii="宋体" w:hAnsi="宋体" w:eastAsia="宋体" w:cs="宋体"/>
          <w:b w:val="0"/>
          <w:bCs w:val="0"/>
          <w:spacing w:val="0"/>
          <w:kern w:val="21"/>
          <w:position w:val="0"/>
          <w:sz w:val="36"/>
          <w:szCs w:val="36"/>
        </w:rPr>
      </w:pPr>
      <w:r>
        <w:rPr>
          <w:rFonts w:hint="eastAsia" w:ascii="宋体" w:hAnsi="宋体" w:eastAsia="宋体" w:cs="宋体"/>
          <w:b w:val="0"/>
          <w:bCs w:val="0"/>
          <w:spacing w:val="0"/>
          <w:kern w:val="21"/>
          <w:position w:val="0"/>
          <w:sz w:val="36"/>
          <w:szCs w:val="36"/>
        </w:rPr>
        <w:t>深圳市人民政府</w:t>
      </w:r>
    </w:p>
    <w:p w14:paraId="171BC26A">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outlineLvl w:val="9"/>
        <w:rPr>
          <w:rFonts w:hint="eastAsia" w:ascii="宋体" w:hAnsi="宋体" w:eastAsia="宋体" w:cs="宋体"/>
          <w:b w:val="0"/>
          <w:bCs w:val="0"/>
          <w:spacing w:val="0"/>
          <w:kern w:val="21"/>
          <w:position w:val="0"/>
          <w:sz w:val="36"/>
          <w:szCs w:val="36"/>
        </w:rPr>
      </w:pPr>
      <w:r>
        <w:rPr>
          <w:rFonts w:hint="eastAsia" w:ascii="宋体" w:hAnsi="宋体" w:eastAsia="宋体" w:cs="宋体"/>
          <w:b w:val="0"/>
          <w:bCs w:val="0"/>
          <w:spacing w:val="0"/>
          <w:kern w:val="21"/>
          <w:position w:val="0"/>
          <w:sz w:val="36"/>
          <w:szCs w:val="36"/>
        </w:rPr>
        <w:t>关于完善国有土地供应管理的</w:t>
      </w:r>
    </w:p>
    <w:p w14:paraId="16C2EE45">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outlineLvl w:val="9"/>
        <w:rPr>
          <w:rFonts w:hint="eastAsia" w:ascii="宋体" w:hAnsi="宋体" w:eastAsia="宋体" w:cs="宋体"/>
          <w:b w:val="0"/>
          <w:bCs w:val="0"/>
          <w:spacing w:val="0"/>
          <w:kern w:val="21"/>
          <w:position w:val="0"/>
          <w:sz w:val="36"/>
          <w:szCs w:val="36"/>
        </w:rPr>
      </w:pPr>
      <w:r>
        <w:rPr>
          <w:rFonts w:hint="eastAsia" w:ascii="宋体" w:hAnsi="宋体" w:eastAsia="宋体" w:cs="宋体"/>
          <w:b w:val="0"/>
          <w:bCs w:val="0"/>
          <w:spacing w:val="0"/>
          <w:kern w:val="21"/>
          <w:position w:val="0"/>
          <w:sz w:val="36"/>
          <w:szCs w:val="36"/>
        </w:rPr>
        <w:t>若干意见</w:t>
      </w:r>
    </w:p>
    <w:p w14:paraId="70964052">
      <w:pPr>
        <w:keepNext w:val="0"/>
        <w:keepLines w:val="0"/>
        <w:pageBreakBefore w:val="0"/>
        <w:widowControl w:val="0"/>
        <w:kinsoku/>
        <w:overflowPunct/>
        <w:topLinePunct w:val="0"/>
        <w:autoSpaceDE/>
        <w:autoSpaceDN/>
        <w:bidi w:val="0"/>
        <w:adjustRightInd/>
        <w:snapToGrid/>
        <w:spacing w:line="410" w:lineRule="atLeast"/>
        <w:ind w:firstLine="480" w:firstLineChars="200"/>
        <w:jc w:val="right"/>
        <w:textAlignment w:val="auto"/>
        <w:outlineLvl w:val="9"/>
        <w:rPr>
          <w:rFonts w:hint="eastAsia" w:ascii="仿宋_GB2312" w:hAnsi="宋体" w:eastAsia="仿宋_GB2312"/>
          <w:spacing w:val="0"/>
          <w:kern w:val="21"/>
          <w:sz w:val="24"/>
          <w:szCs w:val="24"/>
        </w:rPr>
      </w:pPr>
      <w:r>
        <w:rPr>
          <w:rFonts w:hint="eastAsia" w:ascii="仿宋_GB2312" w:hAnsi="宋体" w:eastAsia="仿宋_GB2312"/>
          <w:spacing w:val="0"/>
          <w:kern w:val="21"/>
          <w:sz w:val="24"/>
          <w:szCs w:val="24"/>
        </w:rPr>
        <w:t>深府规〔2018〕11号</w:t>
      </w:r>
    </w:p>
    <w:p w14:paraId="3218C1E8">
      <w:pPr>
        <w:keepNext w:val="0"/>
        <w:keepLines w:val="0"/>
        <w:pageBreakBefore w:val="0"/>
        <w:widowControl w:val="0"/>
        <w:kinsoku/>
        <w:wordWrap/>
        <w:overflowPunct/>
        <w:topLinePunct w:val="0"/>
        <w:autoSpaceDE/>
        <w:autoSpaceDN/>
        <w:bidi w:val="0"/>
        <w:adjustRightInd/>
        <w:snapToGrid/>
        <w:spacing w:line="410" w:lineRule="atLeast"/>
        <w:ind w:firstLine="0" w:firstLineChars="0"/>
        <w:jc w:val="both"/>
        <w:textAlignment w:val="auto"/>
        <w:outlineLvl w:val="9"/>
        <w:rPr>
          <w:rFonts w:hint="eastAsia" w:ascii="宋体" w:hAnsi="宋体"/>
          <w:spacing w:val="0"/>
          <w:kern w:val="21"/>
          <w:sz w:val="24"/>
          <w:szCs w:val="24"/>
        </w:rPr>
      </w:pPr>
      <w:r>
        <w:rPr>
          <w:rFonts w:hint="eastAsia" w:ascii="宋体" w:hAnsi="宋体"/>
          <w:spacing w:val="0"/>
          <w:kern w:val="21"/>
          <w:sz w:val="24"/>
          <w:szCs w:val="24"/>
        </w:rPr>
        <w:t>各区人民政府，市政府直属各单位：</w:t>
      </w:r>
    </w:p>
    <w:p w14:paraId="56945B0E">
      <w:pPr>
        <w:keepNext w:val="0"/>
        <w:keepLines w:val="0"/>
        <w:pageBreakBefore w:val="0"/>
        <w:widowControl w:val="0"/>
        <w:kinsoku/>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spacing w:val="0"/>
          <w:kern w:val="21"/>
          <w:sz w:val="24"/>
          <w:szCs w:val="24"/>
        </w:rPr>
      </w:pPr>
      <w:r>
        <w:rPr>
          <w:rFonts w:hint="eastAsia" w:ascii="宋体" w:hAnsi="宋体"/>
          <w:spacing w:val="0"/>
          <w:kern w:val="21"/>
          <w:sz w:val="24"/>
          <w:szCs w:val="24"/>
        </w:rPr>
        <w:t>为贯彻落实《深圳市土地管理制度改革总体方案》，深化土地管理制度改革，根据《中华人民共和国土地管理法》《中华人民共和国土地管理法实施条例》等法律、法规和规章规定，结合我市实际，现就国有土地供应管理提出以下意见。</w:t>
      </w:r>
    </w:p>
    <w:p w14:paraId="44187A59">
      <w:pPr>
        <w:keepNext w:val="0"/>
        <w:keepLines w:val="0"/>
        <w:pageBreakBefore w:val="0"/>
        <w:widowControl w:val="0"/>
        <w:kinsoku/>
        <w:overflowPunct/>
        <w:topLinePunct w:val="0"/>
        <w:autoSpaceDE/>
        <w:autoSpaceDN/>
        <w:bidi w:val="0"/>
        <w:adjustRightInd/>
        <w:snapToGrid/>
        <w:spacing w:line="410" w:lineRule="atLeast"/>
        <w:ind w:firstLine="480" w:firstLineChars="200"/>
        <w:jc w:val="both"/>
        <w:textAlignment w:val="auto"/>
        <w:outlineLvl w:val="9"/>
        <w:rPr>
          <w:rFonts w:hint="eastAsia" w:ascii="黑体" w:hAnsi="宋体" w:eastAsia="黑体"/>
          <w:spacing w:val="0"/>
          <w:kern w:val="21"/>
          <w:sz w:val="24"/>
          <w:szCs w:val="24"/>
        </w:rPr>
      </w:pPr>
      <w:r>
        <w:rPr>
          <w:rFonts w:hint="eastAsia" w:ascii="黑体" w:hAnsi="宋体" w:eastAsia="黑体"/>
          <w:spacing w:val="0"/>
          <w:kern w:val="21"/>
          <w:sz w:val="24"/>
          <w:szCs w:val="24"/>
        </w:rPr>
        <w:t>一、健全土地供应体系</w:t>
      </w:r>
    </w:p>
    <w:p w14:paraId="5D4F8088">
      <w:pPr>
        <w:keepNext w:val="0"/>
        <w:keepLines w:val="0"/>
        <w:pageBreakBefore w:val="0"/>
        <w:widowControl w:val="0"/>
        <w:kinsoku/>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spacing w:val="0"/>
          <w:kern w:val="21"/>
          <w:sz w:val="24"/>
          <w:szCs w:val="24"/>
        </w:rPr>
      </w:pPr>
      <w:r>
        <w:rPr>
          <w:rFonts w:hint="eastAsia" w:ascii="宋体" w:hAnsi="宋体"/>
          <w:spacing w:val="0"/>
          <w:kern w:val="21"/>
          <w:sz w:val="24"/>
          <w:szCs w:val="24"/>
        </w:rPr>
        <w:t>完善国有建设用地使用权划拨、出让制度，探索租赁、作价出资等建设用地有偿使用方式，规范临时用地使用及委托管理范围，建立以产权为导向的土地供应体系。</w:t>
      </w:r>
    </w:p>
    <w:p w14:paraId="2647F65F">
      <w:pPr>
        <w:keepNext w:val="0"/>
        <w:keepLines w:val="0"/>
        <w:pageBreakBefore w:val="0"/>
        <w:widowControl w:val="0"/>
        <w:kinsoku/>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spacing w:val="0"/>
          <w:kern w:val="21"/>
          <w:sz w:val="24"/>
          <w:szCs w:val="24"/>
        </w:rPr>
      </w:pPr>
      <w:r>
        <w:rPr>
          <w:rFonts w:hint="eastAsia" w:ascii="宋体" w:hAnsi="宋体"/>
          <w:spacing w:val="0"/>
          <w:kern w:val="21"/>
          <w:sz w:val="24"/>
          <w:szCs w:val="24"/>
        </w:rPr>
        <w:t>（一）划拨。产权归中央国家机关（含授权单位）、省、市和区人民政府（含新区管理机构，下同）的下列公益性、非营利性用地以划拨方式供应：</w:t>
      </w:r>
    </w:p>
    <w:p w14:paraId="4921F403">
      <w:pPr>
        <w:keepNext w:val="0"/>
        <w:keepLines w:val="0"/>
        <w:pageBreakBefore w:val="0"/>
        <w:widowControl w:val="0"/>
        <w:kinsoku/>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spacing w:val="0"/>
          <w:kern w:val="21"/>
          <w:sz w:val="24"/>
          <w:szCs w:val="24"/>
        </w:rPr>
      </w:pPr>
      <w:r>
        <w:rPr>
          <w:rFonts w:hint="eastAsia" w:ascii="宋体" w:hAnsi="宋体"/>
          <w:spacing w:val="0"/>
          <w:kern w:val="21"/>
          <w:sz w:val="24"/>
          <w:szCs w:val="24"/>
        </w:rPr>
        <w:t>1．行政管理、文体医疗、教育科研、社会福利、文化遗产、宗教、特殊用地等公共管理与服务设施用地，供应设施、环境卫生设施及其他公用设施用地，广场等用地。</w:t>
      </w:r>
    </w:p>
    <w:p w14:paraId="202D5299">
      <w:pPr>
        <w:keepNext w:val="0"/>
        <w:keepLines w:val="0"/>
        <w:pageBreakBefore w:val="0"/>
        <w:widowControl w:val="0"/>
        <w:kinsoku/>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spacing w:val="0"/>
          <w:kern w:val="21"/>
          <w:sz w:val="24"/>
          <w:szCs w:val="24"/>
        </w:rPr>
      </w:pPr>
      <w:r>
        <w:rPr>
          <w:rFonts w:hint="eastAsia" w:ascii="宋体" w:hAnsi="宋体"/>
          <w:spacing w:val="0"/>
          <w:kern w:val="21"/>
          <w:sz w:val="24"/>
          <w:szCs w:val="24"/>
        </w:rPr>
        <w:t>2．区域交通、城市道路、轨道交通、交通场站及其他交通设施用地，但社会停车场（库）、加油站、独立占地的加气站和充电站用地除外。</w:t>
      </w:r>
    </w:p>
    <w:p w14:paraId="77B15712">
      <w:pPr>
        <w:keepNext w:val="0"/>
        <w:keepLines w:val="0"/>
        <w:pageBreakBefore w:val="0"/>
        <w:widowControl w:val="0"/>
        <w:kinsoku/>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spacing w:val="0"/>
          <w:kern w:val="21"/>
          <w:sz w:val="24"/>
          <w:szCs w:val="24"/>
        </w:rPr>
      </w:pPr>
      <w:r>
        <w:rPr>
          <w:rFonts w:hint="eastAsia" w:ascii="宋体" w:hAnsi="宋体"/>
          <w:spacing w:val="0"/>
          <w:kern w:val="21"/>
          <w:sz w:val="24"/>
          <w:szCs w:val="24"/>
        </w:rPr>
        <w:t>3．只租不售的人才住房和保障性住房、创新型产业用房（含科技企业孵化器，下同）用地。</w:t>
      </w:r>
    </w:p>
    <w:p w14:paraId="3064AFBE">
      <w:pPr>
        <w:keepNext w:val="0"/>
        <w:keepLines w:val="0"/>
        <w:pageBreakBefore w:val="0"/>
        <w:widowControl w:val="0"/>
        <w:kinsoku/>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spacing w:val="0"/>
          <w:kern w:val="21"/>
          <w:sz w:val="24"/>
          <w:szCs w:val="24"/>
        </w:rPr>
      </w:pPr>
      <w:r>
        <w:rPr>
          <w:rFonts w:hint="eastAsia" w:ascii="宋体" w:hAnsi="宋体"/>
          <w:spacing w:val="0"/>
          <w:kern w:val="21"/>
          <w:sz w:val="24"/>
          <w:szCs w:val="24"/>
        </w:rPr>
        <w:t>4．地下综合管廊设施用地。</w:t>
      </w:r>
    </w:p>
    <w:p w14:paraId="5BE31D9E">
      <w:pPr>
        <w:keepNext w:val="0"/>
        <w:keepLines w:val="0"/>
        <w:pageBreakBefore w:val="0"/>
        <w:widowControl w:val="0"/>
        <w:kinsoku/>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spacing w:val="0"/>
          <w:kern w:val="21"/>
          <w:sz w:val="24"/>
          <w:szCs w:val="24"/>
        </w:rPr>
      </w:pPr>
      <w:r>
        <w:rPr>
          <w:rFonts w:hint="eastAsia" w:ascii="宋体" w:hAnsi="宋体"/>
          <w:spacing w:val="0"/>
          <w:kern w:val="21"/>
          <w:sz w:val="24"/>
          <w:szCs w:val="24"/>
        </w:rPr>
        <w:t>5．国家重点扶持的能源和水利等设施用地。</w:t>
      </w:r>
    </w:p>
    <w:p w14:paraId="339EE921">
      <w:pPr>
        <w:keepNext w:val="0"/>
        <w:keepLines w:val="0"/>
        <w:pageBreakBefore w:val="0"/>
        <w:widowControl w:val="0"/>
        <w:kinsoku/>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spacing w:val="0"/>
          <w:kern w:val="21"/>
          <w:sz w:val="24"/>
          <w:szCs w:val="24"/>
        </w:rPr>
      </w:pPr>
      <w:r>
        <w:rPr>
          <w:rFonts w:hint="eastAsia" w:ascii="宋体" w:hAnsi="宋体"/>
          <w:spacing w:val="0"/>
          <w:kern w:val="21"/>
          <w:sz w:val="24"/>
          <w:szCs w:val="24"/>
        </w:rPr>
        <w:t>以划拨方式取得的建设用地使用权不得转让、互换、出资、赠与或者抵押，不得改变用途。</w:t>
      </w:r>
    </w:p>
    <w:p w14:paraId="4081D657">
      <w:pPr>
        <w:keepNext w:val="0"/>
        <w:keepLines w:val="0"/>
        <w:pageBreakBefore w:val="0"/>
        <w:widowControl w:val="0"/>
        <w:kinsoku/>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spacing w:val="0"/>
          <w:kern w:val="21"/>
          <w:sz w:val="24"/>
          <w:szCs w:val="24"/>
        </w:rPr>
      </w:pPr>
      <w:r>
        <w:rPr>
          <w:rFonts w:hint="eastAsia" w:ascii="宋体" w:hAnsi="宋体"/>
          <w:spacing w:val="0"/>
          <w:kern w:val="21"/>
          <w:sz w:val="24"/>
          <w:szCs w:val="24"/>
        </w:rPr>
        <w:t>（二）协议出让。可以协议方式出让的建设用地包括：</w:t>
      </w:r>
    </w:p>
    <w:p w14:paraId="5F0A5612">
      <w:pPr>
        <w:keepNext w:val="0"/>
        <w:keepLines w:val="0"/>
        <w:pageBreakBefore w:val="0"/>
        <w:widowControl w:val="0"/>
        <w:kinsoku/>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spacing w:val="0"/>
          <w:kern w:val="21"/>
          <w:sz w:val="24"/>
          <w:szCs w:val="24"/>
        </w:rPr>
      </w:pPr>
      <w:r>
        <w:rPr>
          <w:rFonts w:hint="eastAsia" w:ascii="宋体" w:hAnsi="宋体"/>
          <w:spacing w:val="0"/>
          <w:kern w:val="21"/>
          <w:sz w:val="24"/>
          <w:szCs w:val="24"/>
        </w:rPr>
        <w:t>1．社会投资、产权归经市政府确定的投资主体的区域交通用地、城市道路用地、轨道交通用地；社会投资、产权归经市政府确定的投资主体的地下综合管廊设施用地；社会投资、产权归经市政府确定的投资主体且只租不售的人才住房和保障性住房、创新型产业用房和科研项目用地；国家、省、市政府已确定特许（定）经营者的公用设施用地。上述建设用地使用权不得改变用途，不得转让、互换、出资、赠与。在协议中明确约定，抵押需经市规划国土主管部门审核后报市政府批准，担保金额不得超过合同地价及地上建筑物残值之和。特许（定）经营的公用设施，土地使用年期不得超过特许或者特定经营期限。</w:t>
      </w:r>
    </w:p>
    <w:p w14:paraId="129581A1">
      <w:pPr>
        <w:keepNext w:val="0"/>
        <w:keepLines w:val="0"/>
        <w:pageBreakBefore w:val="0"/>
        <w:widowControl w:val="0"/>
        <w:kinsoku/>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spacing w:val="0"/>
          <w:kern w:val="21"/>
          <w:sz w:val="24"/>
          <w:szCs w:val="24"/>
        </w:rPr>
      </w:pPr>
      <w:r>
        <w:rPr>
          <w:rFonts w:hint="eastAsia" w:ascii="宋体" w:hAnsi="宋体"/>
          <w:spacing w:val="0"/>
          <w:kern w:val="21"/>
          <w:sz w:val="24"/>
          <w:szCs w:val="24"/>
        </w:rPr>
        <w:t>2．连接两宗已设定产权地块的地上、地下空间。该空间主要为连通功能且保证24小时向公众开放的，按照公共通道用途出让，允许配建不超过通道总建筑面积20%的经营性建筑，若配建超过20%的经营性建筑，超出部分产权归政府所有；该空间无法24小时向公众开放的，按照建筑主体功能出让。连通双方为不同主体的，需经双方协商一致。</w:t>
      </w:r>
    </w:p>
    <w:p w14:paraId="674E43D1">
      <w:pPr>
        <w:keepNext w:val="0"/>
        <w:keepLines w:val="0"/>
        <w:pageBreakBefore w:val="0"/>
        <w:widowControl w:val="0"/>
        <w:kinsoku/>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spacing w:val="0"/>
          <w:kern w:val="21"/>
          <w:sz w:val="24"/>
          <w:szCs w:val="24"/>
        </w:rPr>
      </w:pPr>
      <w:r>
        <w:rPr>
          <w:rFonts w:hint="eastAsia" w:ascii="宋体" w:hAnsi="宋体"/>
          <w:spacing w:val="0"/>
          <w:kern w:val="21"/>
          <w:sz w:val="24"/>
          <w:szCs w:val="24"/>
        </w:rPr>
        <w:t>3．非农建设用地、征地返还用地、置换用地、留用土地、城市更新用地和符合规定的棚户区改造用地。</w:t>
      </w:r>
    </w:p>
    <w:p w14:paraId="146B2E24">
      <w:pPr>
        <w:keepNext w:val="0"/>
        <w:keepLines w:val="0"/>
        <w:pageBreakBefore w:val="0"/>
        <w:widowControl w:val="0"/>
        <w:kinsoku/>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spacing w:val="0"/>
          <w:kern w:val="21"/>
          <w:sz w:val="24"/>
          <w:szCs w:val="24"/>
        </w:rPr>
      </w:pPr>
      <w:r>
        <w:rPr>
          <w:rFonts w:hint="eastAsia" w:ascii="宋体" w:hAnsi="宋体"/>
          <w:spacing w:val="0"/>
          <w:kern w:val="21"/>
          <w:sz w:val="24"/>
          <w:szCs w:val="24"/>
        </w:rPr>
        <w:t>4．法律法规、规章和市政府规定的其他情形。</w:t>
      </w:r>
    </w:p>
    <w:p w14:paraId="7390FDB1">
      <w:pPr>
        <w:keepNext w:val="0"/>
        <w:keepLines w:val="0"/>
        <w:pageBreakBefore w:val="0"/>
        <w:widowControl w:val="0"/>
        <w:kinsoku/>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spacing w:val="0"/>
          <w:kern w:val="21"/>
          <w:sz w:val="24"/>
          <w:szCs w:val="24"/>
        </w:rPr>
      </w:pPr>
      <w:r>
        <w:rPr>
          <w:rFonts w:hint="eastAsia" w:ascii="宋体" w:hAnsi="宋体"/>
          <w:spacing w:val="0"/>
          <w:kern w:val="21"/>
          <w:sz w:val="24"/>
          <w:szCs w:val="24"/>
        </w:rPr>
        <w:t>（三）招标、拍卖、挂牌出让。出让用地除按照本意见可以协议出让的以外，应以招标、拍卖、挂牌方式供应：</w:t>
      </w:r>
    </w:p>
    <w:p w14:paraId="188B0FF4">
      <w:pPr>
        <w:keepNext w:val="0"/>
        <w:keepLines w:val="0"/>
        <w:pageBreakBefore w:val="0"/>
        <w:widowControl w:val="0"/>
        <w:kinsoku/>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spacing w:val="0"/>
          <w:kern w:val="21"/>
          <w:sz w:val="24"/>
          <w:szCs w:val="24"/>
        </w:rPr>
      </w:pPr>
      <w:r>
        <w:rPr>
          <w:rFonts w:hint="eastAsia" w:ascii="宋体" w:hAnsi="宋体"/>
          <w:spacing w:val="0"/>
          <w:kern w:val="21"/>
          <w:sz w:val="24"/>
          <w:szCs w:val="24"/>
        </w:rPr>
        <w:t>1．以招标方式出让的，出让人发布招标公告，邀请特定或者不特定的自然人、法人和非法人组织参加建设用地使用权投标，根据投标结果确定建设用地使用权人。</w:t>
      </w:r>
    </w:p>
    <w:p w14:paraId="035DF785">
      <w:pPr>
        <w:keepNext w:val="0"/>
        <w:keepLines w:val="0"/>
        <w:pageBreakBefore w:val="0"/>
        <w:widowControl w:val="0"/>
        <w:kinsoku/>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spacing w:val="0"/>
          <w:kern w:val="21"/>
          <w:sz w:val="24"/>
          <w:szCs w:val="24"/>
        </w:rPr>
      </w:pPr>
      <w:r>
        <w:rPr>
          <w:rFonts w:hint="eastAsia" w:ascii="宋体" w:hAnsi="宋体"/>
          <w:spacing w:val="0"/>
          <w:kern w:val="21"/>
          <w:sz w:val="24"/>
          <w:szCs w:val="24"/>
        </w:rPr>
        <w:t>2．以拍卖方式出让的，出让人发布拍卖公告，由竞买人在指定时间、地点进行公开竞买，根据出价结果或者其他竞得规则确定建设用地使用权人。</w:t>
      </w:r>
    </w:p>
    <w:p w14:paraId="477A34B8">
      <w:pPr>
        <w:keepNext w:val="0"/>
        <w:keepLines w:val="0"/>
        <w:pageBreakBefore w:val="0"/>
        <w:widowControl w:val="0"/>
        <w:kinsoku/>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spacing w:val="0"/>
          <w:kern w:val="21"/>
          <w:sz w:val="24"/>
          <w:szCs w:val="24"/>
        </w:rPr>
      </w:pPr>
      <w:r>
        <w:rPr>
          <w:rFonts w:hint="eastAsia" w:ascii="宋体" w:hAnsi="宋体"/>
          <w:spacing w:val="0"/>
          <w:kern w:val="21"/>
          <w:sz w:val="24"/>
          <w:szCs w:val="24"/>
        </w:rPr>
        <w:t>3．以挂牌方式出让的，出让人发布挂牌公告，按公告规定的期限将拟出让宗地的交易条件在指定的交易场所挂牌公布，接受竞买人的报价申请并更新挂牌价格，根据挂牌期限截止时的出价结果或者现场竞价结果确定建设用地使用权人。其中，经市、区政府遴选确定的重点产业项目用地可以采取“带产业项目”挂牌方式供应，但房地产业项目除外。</w:t>
      </w:r>
    </w:p>
    <w:p w14:paraId="7F1AB2B2">
      <w:pPr>
        <w:keepNext w:val="0"/>
        <w:keepLines w:val="0"/>
        <w:pageBreakBefore w:val="0"/>
        <w:widowControl w:val="0"/>
        <w:kinsoku/>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spacing w:val="0"/>
          <w:kern w:val="21"/>
          <w:sz w:val="24"/>
          <w:szCs w:val="24"/>
        </w:rPr>
      </w:pPr>
      <w:r>
        <w:rPr>
          <w:rFonts w:hint="eastAsia" w:ascii="宋体" w:hAnsi="宋体"/>
          <w:spacing w:val="0"/>
          <w:kern w:val="21"/>
          <w:sz w:val="24"/>
          <w:szCs w:val="24"/>
        </w:rPr>
        <w:t>（四）作价出资。建设用地使用权作价出资按照土地资源优化配置原则，明确作价出资对象，规范作价出资范围，完善作价出资结构，优化作价出资价格形成机制，</w:t>
      </w:r>
      <w:r>
        <w:rPr>
          <w:rFonts w:hint="eastAsia" w:ascii="宋体" w:hAnsi="宋体"/>
          <w:spacing w:val="-2"/>
          <w:kern w:val="21"/>
          <w:sz w:val="24"/>
          <w:szCs w:val="24"/>
        </w:rPr>
        <w:t>加强后续监管。具体办法按照我市国有建设用地使用权作价出资管理的有关规定执行</w:t>
      </w:r>
      <w:r>
        <w:rPr>
          <w:rFonts w:hint="eastAsia" w:ascii="宋体" w:hAnsi="宋体"/>
          <w:spacing w:val="-62"/>
          <w:kern w:val="21"/>
          <w:sz w:val="24"/>
          <w:szCs w:val="24"/>
        </w:rPr>
        <w:t>。</w:t>
      </w:r>
    </w:p>
    <w:p w14:paraId="26A24933">
      <w:pPr>
        <w:keepNext w:val="0"/>
        <w:keepLines w:val="0"/>
        <w:pageBreakBefore w:val="0"/>
        <w:widowControl w:val="0"/>
        <w:kinsoku/>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spacing w:val="0"/>
          <w:kern w:val="21"/>
          <w:sz w:val="24"/>
          <w:szCs w:val="24"/>
        </w:rPr>
      </w:pPr>
      <w:r>
        <w:rPr>
          <w:rFonts w:hint="eastAsia" w:ascii="宋体" w:hAnsi="宋体"/>
          <w:spacing w:val="0"/>
          <w:kern w:val="21"/>
          <w:sz w:val="24"/>
          <w:szCs w:val="24"/>
        </w:rPr>
        <w:t>（五）租赁。国有建设用地租赁实行短期租赁和长期租赁。经市政府批准，由社会投资主体组织实施的急需公共服务设施等用地实行短期租赁，以协议方式确定承租人，租赁期限不得超过5年，具体办法由市规划国土主管部门另行制定。工业及其他产业用地实行长期租赁的，以招标、拍卖、挂牌等公开竞价方式确定承租人，租赁期限不少于5年且不超过20年。租赁期届满前，符合相关规定的可以申请续期或者转为出让。</w:t>
      </w:r>
    </w:p>
    <w:p w14:paraId="03B62CFE">
      <w:pPr>
        <w:keepNext w:val="0"/>
        <w:keepLines w:val="0"/>
        <w:pageBreakBefore w:val="0"/>
        <w:widowControl w:val="0"/>
        <w:kinsoku/>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spacing w:val="0"/>
          <w:kern w:val="21"/>
          <w:sz w:val="24"/>
          <w:szCs w:val="24"/>
        </w:rPr>
      </w:pPr>
      <w:r>
        <w:rPr>
          <w:rFonts w:hint="eastAsia" w:ascii="宋体" w:hAnsi="宋体"/>
          <w:spacing w:val="0"/>
          <w:kern w:val="21"/>
          <w:sz w:val="24"/>
          <w:szCs w:val="24"/>
        </w:rPr>
        <w:t>在协议中明确以租赁方式取得的建设用地不得转让、转租或者抵押。</w:t>
      </w:r>
    </w:p>
    <w:p w14:paraId="4D1BF1DB">
      <w:pPr>
        <w:keepNext w:val="0"/>
        <w:keepLines w:val="0"/>
        <w:pageBreakBefore w:val="0"/>
        <w:widowControl w:val="0"/>
        <w:kinsoku/>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spacing w:val="0"/>
          <w:kern w:val="21"/>
          <w:sz w:val="24"/>
          <w:szCs w:val="24"/>
        </w:rPr>
      </w:pPr>
      <w:r>
        <w:rPr>
          <w:rFonts w:hint="eastAsia" w:ascii="宋体" w:hAnsi="宋体"/>
          <w:spacing w:val="0"/>
          <w:kern w:val="21"/>
          <w:sz w:val="24"/>
          <w:szCs w:val="24"/>
        </w:rPr>
        <w:t>（六）严格临时用地管理。从严控制临时用地规模，规范临时用地管理流程，严格临时用地批后监管。临时用地供应范围仅限于建设项目施工、地质勘查、抢险救灾以及政府组织实施的急需公共服务设施等情形。</w:t>
      </w:r>
    </w:p>
    <w:p w14:paraId="08E5267F">
      <w:pPr>
        <w:keepNext w:val="0"/>
        <w:keepLines w:val="0"/>
        <w:pageBreakBefore w:val="0"/>
        <w:widowControl w:val="0"/>
        <w:kinsoku/>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spacing w:val="0"/>
          <w:kern w:val="21"/>
          <w:sz w:val="24"/>
          <w:szCs w:val="24"/>
        </w:rPr>
      </w:pPr>
      <w:r>
        <w:rPr>
          <w:rFonts w:hint="eastAsia" w:ascii="宋体" w:hAnsi="宋体"/>
          <w:spacing w:val="0"/>
          <w:kern w:val="21"/>
          <w:sz w:val="24"/>
          <w:szCs w:val="24"/>
        </w:rPr>
        <w:t>（七）确定委托管理范围。对于公园绿地、水库水面、河流水面、湖泊水面、护坡等用地，不设立建设用地使用权，以划定管理范围线的方式委托市职能部门或者各区政府管理。各管理主体负责其管理范围线内用地的日常管理工作。</w:t>
      </w:r>
    </w:p>
    <w:p w14:paraId="27792F42">
      <w:pPr>
        <w:keepNext w:val="0"/>
        <w:keepLines w:val="0"/>
        <w:pageBreakBefore w:val="0"/>
        <w:widowControl w:val="0"/>
        <w:kinsoku/>
        <w:overflowPunct/>
        <w:topLinePunct w:val="0"/>
        <w:autoSpaceDE/>
        <w:autoSpaceDN/>
        <w:bidi w:val="0"/>
        <w:adjustRightInd/>
        <w:snapToGrid/>
        <w:spacing w:line="410" w:lineRule="atLeast"/>
        <w:ind w:firstLine="480" w:firstLineChars="200"/>
        <w:jc w:val="both"/>
        <w:textAlignment w:val="auto"/>
        <w:outlineLvl w:val="9"/>
        <w:rPr>
          <w:rFonts w:hint="eastAsia" w:ascii="黑体" w:hAnsi="宋体" w:eastAsia="黑体"/>
          <w:spacing w:val="0"/>
          <w:kern w:val="21"/>
          <w:sz w:val="24"/>
          <w:szCs w:val="24"/>
        </w:rPr>
      </w:pPr>
      <w:r>
        <w:rPr>
          <w:rFonts w:hint="eastAsia" w:ascii="黑体" w:hAnsi="宋体" w:eastAsia="黑体"/>
          <w:spacing w:val="0"/>
          <w:kern w:val="21"/>
          <w:sz w:val="24"/>
          <w:szCs w:val="24"/>
        </w:rPr>
        <w:t>二、加强建设用地供应及审批监管</w:t>
      </w:r>
    </w:p>
    <w:p w14:paraId="13555058">
      <w:pPr>
        <w:keepNext w:val="0"/>
        <w:keepLines w:val="0"/>
        <w:pageBreakBefore w:val="0"/>
        <w:widowControl w:val="0"/>
        <w:kinsoku/>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spacing w:val="0"/>
          <w:kern w:val="21"/>
          <w:sz w:val="24"/>
          <w:szCs w:val="24"/>
        </w:rPr>
      </w:pPr>
      <w:r>
        <w:rPr>
          <w:rFonts w:hint="eastAsia" w:ascii="宋体" w:hAnsi="宋体"/>
          <w:spacing w:val="0"/>
          <w:kern w:val="21"/>
          <w:sz w:val="24"/>
          <w:szCs w:val="24"/>
        </w:rPr>
        <w:t>充分发挥土地利用规划和计划调控作用，建立长效监管机制，切实规范用地供应行为，强化供应监管。</w:t>
      </w:r>
    </w:p>
    <w:p w14:paraId="0E854CEA">
      <w:pPr>
        <w:keepNext w:val="0"/>
        <w:keepLines w:val="0"/>
        <w:pageBreakBefore w:val="0"/>
        <w:widowControl w:val="0"/>
        <w:kinsoku/>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spacing w:val="0"/>
          <w:kern w:val="21"/>
          <w:sz w:val="24"/>
          <w:szCs w:val="24"/>
        </w:rPr>
      </w:pPr>
      <w:r>
        <w:rPr>
          <w:rFonts w:hint="eastAsia" w:ascii="宋体" w:hAnsi="宋体"/>
          <w:spacing w:val="0"/>
          <w:kern w:val="21"/>
          <w:sz w:val="24"/>
          <w:szCs w:val="24"/>
        </w:rPr>
        <w:t>（八）加强土地利用规划和计划管理。土地供应应当符合城市规划和土地利用规划确定的土地用途管制和空间管制要求。城市建设与土地利用实施计划一经审批下达，必须严格执行。除市级统筹指标外，年度土地利用计划指标均分解下达给各区。其中，新增建设用地指标实行严格管控，不得突破。新增建设用地优先保障公共设施、公益事业、人才住房和保障性住房以及市政府重点扶持的产业项目，其他项目原则上通过盘活存量建设用地的方式解决。</w:t>
      </w:r>
    </w:p>
    <w:p w14:paraId="707EA9D7">
      <w:pPr>
        <w:keepNext w:val="0"/>
        <w:keepLines w:val="0"/>
        <w:pageBreakBefore w:val="0"/>
        <w:widowControl w:val="0"/>
        <w:kinsoku/>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spacing w:val="0"/>
          <w:kern w:val="21"/>
          <w:sz w:val="24"/>
          <w:szCs w:val="24"/>
        </w:rPr>
      </w:pPr>
      <w:r>
        <w:rPr>
          <w:rFonts w:hint="eastAsia" w:ascii="宋体" w:hAnsi="宋体"/>
          <w:spacing w:val="0"/>
          <w:kern w:val="21"/>
          <w:sz w:val="24"/>
          <w:szCs w:val="24"/>
        </w:rPr>
        <w:t>（九）完善土地供应监督机制。市规划国土主管部门通过新增建设用地指标、建设用地清退指标等管控手段加强对各区土地审批、供应情况的监督管理，负责对各区政府开展的土地审批工作情况进行督查，并可以依法启动、中止或者终止建设用地供应工作。</w:t>
      </w:r>
    </w:p>
    <w:p w14:paraId="5629521D">
      <w:pPr>
        <w:keepNext w:val="0"/>
        <w:keepLines w:val="0"/>
        <w:pageBreakBefore w:val="0"/>
        <w:widowControl w:val="0"/>
        <w:kinsoku/>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spacing w:val="0"/>
          <w:kern w:val="21"/>
          <w:sz w:val="24"/>
          <w:szCs w:val="24"/>
        </w:rPr>
      </w:pPr>
      <w:r>
        <w:rPr>
          <w:rFonts w:hint="eastAsia" w:ascii="宋体" w:hAnsi="宋体"/>
          <w:spacing w:val="0"/>
          <w:kern w:val="21"/>
          <w:sz w:val="24"/>
          <w:szCs w:val="24"/>
        </w:rPr>
        <w:t>（十）明确净地供应要求。拟供应的土地应当为权属清晰的国有土地，安置补偿须落实到位，并具备动工开发所需的道路、供水、供电及场地平整等基本条件，杜绝以道路、市政配套设施等不完善为由延长开竣工期限，严防土地闲置。</w:t>
      </w:r>
    </w:p>
    <w:p w14:paraId="268AAABC">
      <w:pPr>
        <w:keepNext w:val="0"/>
        <w:keepLines w:val="0"/>
        <w:pageBreakBefore w:val="0"/>
        <w:widowControl w:val="0"/>
        <w:kinsoku/>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spacing w:val="0"/>
          <w:kern w:val="21"/>
          <w:sz w:val="24"/>
          <w:szCs w:val="24"/>
        </w:rPr>
      </w:pPr>
      <w:r>
        <w:rPr>
          <w:rFonts w:hint="eastAsia" w:ascii="宋体" w:hAnsi="宋体"/>
          <w:spacing w:val="0"/>
          <w:kern w:val="21"/>
          <w:sz w:val="24"/>
          <w:szCs w:val="24"/>
        </w:rPr>
        <w:t>（十一）严格土地供应合同管理。已供应的土地应当严格执行建设用地划拨决定书、建设用地使用权出让合同、建设用地使用权作价出资合同、建设用地租赁合同、临时用地合同约定的土地使用条件，并在划拨决定书及合同中明确未按约定的土地使用条件利用土地的，政府可以提前收回建设用地。</w:t>
      </w:r>
    </w:p>
    <w:p w14:paraId="75A6AF29">
      <w:pPr>
        <w:keepNext w:val="0"/>
        <w:keepLines w:val="0"/>
        <w:pageBreakBefore w:val="0"/>
        <w:widowControl w:val="0"/>
        <w:kinsoku/>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spacing w:val="0"/>
          <w:kern w:val="21"/>
          <w:sz w:val="24"/>
          <w:szCs w:val="24"/>
        </w:rPr>
      </w:pPr>
      <w:r>
        <w:rPr>
          <w:rFonts w:hint="eastAsia" w:ascii="宋体" w:hAnsi="宋体"/>
          <w:spacing w:val="0"/>
          <w:kern w:val="21"/>
          <w:sz w:val="24"/>
          <w:szCs w:val="24"/>
        </w:rPr>
        <w:t>（十二）建立土地供应与企业信用联动机制。增强企业依法依约用地意识，降低土地供应管理风险。将土地供应中的违法违约企业列入失信“黑名单”，并及时报送市公共信用信息管理系统。失信主体不得参与我市城市更新、土地竞拍等土地供应活动。</w:t>
      </w:r>
    </w:p>
    <w:p w14:paraId="752AE9E7">
      <w:pPr>
        <w:keepNext w:val="0"/>
        <w:keepLines w:val="0"/>
        <w:pageBreakBefore w:val="0"/>
        <w:widowControl w:val="0"/>
        <w:kinsoku/>
        <w:overflowPunct/>
        <w:topLinePunct w:val="0"/>
        <w:autoSpaceDE/>
        <w:autoSpaceDN/>
        <w:bidi w:val="0"/>
        <w:adjustRightInd/>
        <w:snapToGrid/>
        <w:spacing w:line="410" w:lineRule="atLeast"/>
        <w:ind w:firstLine="480" w:firstLineChars="200"/>
        <w:jc w:val="both"/>
        <w:textAlignment w:val="auto"/>
        <w:outlineLvl w:val="9"/>
        <w:rPr>
          <w:rFonts w:hint="eastAsia" w:ascii="黑体" w:hAnsi="宋体" w:eastAsia="黑体"/>
          <w:spacing w:val="0"/>
          <w:kern w:val="21"/>
          <w:sz w:val="24"/>
          <w:szCs w:val="24"/>
        </w:rPr>
      </w:pPr>
      <w:r>
        <w:rPr>
          <w:rFonts w:hint="eastAsia" w:ascii="黑体" w:hAnsi="宋体" w:eastAsia="黑体"/>
          <w:spacing w:val="0"/>
          <w:kern w:val="21"/>
          <w:sz w:val="24"/>
          <w:szCs w:val="24"/>
        </w:rPr>
        <w:t>三、其他</w:t>
      </w:r>
    </w:p>
    <w:p w14:paraId="305BFB77">
      <w:pPr>
        <w:keepNext w:val="0"/>
        <w:keepLines w:val="0"/>
        <w:pageBreakBefore w:val="0"/>
        <w:widowControl w:val="0"/>
        <w:kinsoku/>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spacing w:val="0"/>
          <w:kern w:val="21"/>
          <w:sz w:val="24"/>
          <w:szCs w:val="24"/>
        </w:rPr>
      </w:pPr>
      <w:r>
        <w:rPr>
          <w:rFonts w:hint="eastAsia" w:ascii="宋体" w:hAnsi="宋体"/>
          <w:spacing w:val="0"/>
          <w:kern w:val="21"/>
          <w:sz w:val="24"/>
          <w:szCs w:val="24"/>
        </w:rPr>
        <w:t>本意见自公布之日起施行，有效期5年，国有土地作价入股以及国有农用地有偿使用的相关规定由市政府另行组织制定。深圳市人民政府《印发关于加强土地市场化管理进一步搞活和规范房地产市场的决定的通知》（深府〔2001〕94号）自本意见公布之日起废止。</w:t>
      </w:r>
    </w:p>
    <w:p w14:paraId="24D529B5">
      <w:pPr>
        <w:keepNext w:val="0"/>
        <w:keepLines w:val="0"/>
        <w:pageBreakBefore w:val="0"/>
        <w:widowControl w:val="0"/>
        <w:kinsoku/>
        <w:overflowPunct/>
        <w:topLinePunct w:val="0"/>
        <w:autoSpaceDE/>
        <w:autoSpaceDN/>
        <w:bidi w:val="0"/>
        <w:adjustRightInd/>
        <w:snapToGrid/>
        <w:spacing w:line="410" w:lineRule="atLeast"/>
        <w:ind w:firstLine="480" w:firstLineChars="200"/>
        <w:jc w:val="both"/>
        <w:textAlignment w:val="auto"/>
        <w:outlineLvl w:val="9"/>
        <w:rPr>
          <w:rFonts w:ascii="宋体" w:hAnsi="宋体"/>
          <w:spacing w:val="0"/>
          <w:kern w:val="21"/>
          <w:sz w:val="24"/>
          <w:szCs w:val="24"/>
        </w:rPr>
      </w:pPr>
    </w:p>
    <w:p w14:paraId="3E46A54B">
      <w:pPr>
        <w:keepNext w:val="0"/>
        <w:keepLines w:val="0"/>
        <w:pageBreakBefore w:val="0"/>
        <w:widowControl w:val="0"/>
        <w:kinsoku/>
        <w:wordWrap w:val="0"/>
        <w:overflowPunct/>
        <w:topLinePunct w:val="0"/>
        <w:autoSpaceDE/>
        <w:autoSpaceDN/>
        <w:bidi w:val="0"/>
        <w:adjustRightInd/>
        <w:snapToGrid/>
        <w:spacing w:line="410" w:lineRule="atLeast"/>
        <w:ind w:firstLine="480" w:firstLineChars="200"/>
        <w:jc w:val="right"/>
        <w:textAlignment w:val="auto"/>
        <w:outlineLvl w:val="9"/>
        <w:rPr>
          <w:rFonts w:hint="eastAsia" w:ascii="宋体" w:hAnsi="宋体"/>
          <w:spacing w:val="0"/>
          <w:kern w:val="21"/>
          <w:sz w:val="24"/>
          <w:szCs w:val="24"/>
        </w:rPr>
      </w:pPr>
      <w:r>
        <w:rPr>
          <w:rFonts w:hint="eastAsia" w:ascii="宋体" w:hAnsi="宋体"/>
          <w:spacing w:val="0"/>
          <w:kern w:val="21"/>
          <w:sz w:val="24"/>
          <w:szCs w:val="24"/>
        </w:rPr>
        <w:t xml:space="preserve">深圳市人民政府        </w:t>
      </w:r>
    </w:p>
    <w:p w14:paraId="20E6CB87">
      <w:pPr>
        <w:keepNext w:val="0"/>
        <w:keepLines w:val="0"/>
        <w:pageBreakBefore w:val="0"/>
        <w:widowControl w:val="0"/>
        <w:kinsoku/>
        <w:wordWrap w:val="0"/>
        <w:overflowPunct/>
        <w:topLinePunct w:val="0"/>
        <w:autoSpaceDE/>
        <w:autoSpaceDN/>
        <w:bidi w:val="0"/>
        <w:adjustRightInd/>
        <w:snapToGrid/>
        <w:spacing w:line="410" w:lineRule="atLeast"/>
        <w:ind w:firstLine="480" w:firstLineChars="200"/>
        <w:jc w:val="right"/>
        <w:textAlignment w:val="auto"/>
        <w:outlineLvl w:val="9"/>
        <w:rPr>
          <w:rFonts w:hint="eastAsia" w:ascii="宋体" w:hAnsi="宋体"/>
          <w:spacing w:val="0"/>
          <w:kern w:val="21"/>
          <w:sz w:val="24"/>
          <w:szCs w:val="24"/>
        </w:rPr>
      </w:pPr>
      <w:r>
        <w:rPr>
          <w:rFonts w:hint="eastAsia" w:ascii="宋体" w:hAnsi="宋体"/>
          <w:spacing w:val="0"/>
          <w:kern w:val="21"/>
          <w:sz w:val="24"/>
          <w:szCs w:val="24"/>
        </w:rPr>
        <w:t xml:space="preserve">2018年7月8日    </w:t>
      </w:r>
      <w:bookmarkStart w:id="0" w:name="_GoBack"/>
      <w:bookmarkEnd w:id="0"/>
    </w:p>
    <w:p w14:paraId="49B21525">
      <w:pPr>
        <w:jc w:val="right"/>
      </w:pPr>
    </w:p>
    <w:sectPr>
      <w:pgSz w:w="11906" w:h="16838"/>
      <w:pgMar w:top="2268" w:right="1417" w:bottom="226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E5751A"/>
    <w:rsid w:val="30E57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2026-04-30T07:16:00Z</dcterms:created>
  <dc:creator>朴灿灿1405689278</dc:creator>
  <cp:lastModifiedBy>朴灿灿1405689278</cp:lastModifiedBy>
  <dcterms:modified xsi:type="dcterms:W3CDTF">2026-04-30T07:17:58Z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79F3BB79B7D44820BC1E43980EF314F5_11</vt:lpwstr>
  </property>
  <property fmtid="{D5CDD505-2E9C-101B-9397-08002B2CF9AE}" pid="4" name="KSOTemplateDocerSaveRecord">
    <vt:lpwstr>eyJoZGlkIjoiNWY2NjY3ZTM1ODM5YTdiNGYyN2Y5YjdmOGEzYzBkZTIiLCJ1c2VySWQiOiIxODgwMTgwNiJ9</vt:lpwstr>
  </property>
</Properties>
</file>