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F69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tLeast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附件3</w:t>
      </w:r>
    </w:p>
    <w:p w14:paraId="17CCE6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36"/>
          <w:szCs w:val="36"/>
        </w:rPr>
        <w:t>深圳市市级广告产业园区评估工作制度</w:t>
      </w:r>
    </w:p>
    <w:p w14:paraId="6A6F14E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eastAsia="黑体" w:cs="宋体"/>
          <w:b w:val="0"/>
          <w:bCs w:val="0"/>
          <w:kern w:val="21"/>
          <w:position w:val="0"/>
          <w:sz w:val="24"/>
          <w:szCs w:val="24"/>
          <w:lang w:eastAsia="zh-CN"/>
        </w:rPr>
        <w:t>第一条</w:t>
      </w:r>
      <w:r>
        <w:rPr>
          <w:rFonts w:hint="eastAsia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为规范我市市级广告产业园区认定考核工作，根据国家市场监督管理总局、广东省市场监督管理局相关文件及《深圳市市场监督管理局市级广告产业园区管理办法》（以下简称《管理办法》），制定本制度。</w:t>
      </w:r>
    </w:p>
    <w:p w14:paraId="7F385C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eastAsia="黑体" w:cs="宋体"/>
          <w:b w:val="0"/>
          <w:bCs w:val="0"/>
          <w:kern w:val="21"/>
          <w:position w:val="0"/>
          <w:sz w:val="24"/>
          <w:szCs w:val="24"/>
          <w:lang w:eastAsia="zh-CN"/>
        </w:rPr>
        <w:t>第二条</w:t>
      </w:r>
      <w:r>
        <w:rPr>
          <w:rFonts w:hint="eastAsia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市市场监管局履行指导广告业发展职责，依照《管理办法》有关规定组织开展对市级广告产业园区的认定、考核评估工作。</w:t>
      </w:r>
    </w:p>
    <w:p w14:paraId="3CBC10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eastAsia="黑体" w:cs="宋体"/>
          <w:b w:val="0"/>
          <w:bCs w:val="0"/>
          <w:kern w:val="21"/>
          <w:position w:val="0"/>
          <w:sz w:val="24"/>
          <w:szCs w:val="24"/>
          <w:lang w:eastAsia="zh-CN"/>
        </w:rPr>
        <w:t>第三条</w:t>
      </w:r>
      <w:r>
        <w:rPr>
          <w:rFonts w:hint="eastAsia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评估指标包括认定评估和考核评估。认定评估指标依据《管理办法》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>第八条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规定，考核评估指标依据《管理办法》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>第十五条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规定。</w:t>
      </w:r>
    </w:p>
    <w:p w14:paraId="15C791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评估指标应当有利于客观评价广告产业园区发展水平，以及园区在促进我市广告产业发展、服务国家发展战略等方面的作用和潜力。</w:t>
      </w:r>
    </w:p>
    <w:p w14:paraId="7A0513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eastAsia="黑体" w:cs="宋体"/>
          <w:b w:val="0"/>
          <w:bCs w:val="0"/>
          <w:kern w:val="21"/>
          <w:position w:val="0"/>
          <w:sz w:val="24"/>
          <w:szCs w:val="24"/>
          <w:lang w:eastAsia="zh-CN"/>
        </w:rPr>
        <w:t>第四条</w:t>
      </w:r>
      <w:r>
        <w:rPr>
          <w:rFonts w:hint="eastAsia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市市场监管局根据园区申报或考核计划，制定工作方案，组建评估组，组织开展园区认定、考核评估。工作方案应当明确评估对象、专家组成、考核评估内容等。相关工作经费由市市场监管局承担。</w:t>
      </w:r>
    </w:p>
    <w:p w14:paraId="0449B2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eastAsia="黑体" w:cs="宋体"/>
          <w:b w:val="0"/>
          <w:bCs w:val="0"/>
          <w:kern w:val="21"/>
          <w:position w:val="0"/>
          <w:sz w:val="24"/>
          <w:szCs w:val="24"/>
          <w:lang w:eastAsia="zh-CN"/>
        </w:rPr>
        <w:t>第五条</w:t>
      </w:r>
      <w:r>
        <w:rPr>
          <w:rFonts w:hint="eastAsia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认定或考核均应组建评估组，成员不少于3人，由市市场监管局邀请相关部门、社会组织、广告业及关联行业专家和学者组成，且范围不限于本市。与评估对象有利害关系的专家在相应园区评估工作中应当提出回避；评估对象认为专家与园区有利害关系的，可以向评估组提出回避申请并说明理由，评估组应及时询问被申请回避专家，有利害关系的专家应当回避。</w:t>
      </w:r>
    </w:p>
    <w:p w14:paraId="5F3D58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eastAsia="黑体" w:cs="宋体"/>
          <w:b w:val="0"/>
          <w:bCs w:val="0"/>
          <w:kern w:val="21"/>
          <w:position w:val="0"/>
          <w:sz w:val="24"/>
          <w:szCs w:val="24"/>
          <w:lang w:eastAsia="zh-CN"/>
        </w:rPr>
        <w:t>第六条</w:t>
      </w:r>
      <w:r>
        <w:rPr>
          <w:rFonts w:hint="eastAsia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评估组应对照评估指标对评估对象开展评估，认真审阅园区申报材料并开展实地考察，通过听取情况介绍、查阅文件资料、走访园区有关机构和具有代表性的企、事业单位、召开座谈会、发放调查问卷、个别谈话等多种形式，客观全面了解园区建设和运营情况。</w:t>
      </w:r>
    </w:p>
    <w:p w14:paraId="78DF27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atLeas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</w:pPr>
      <w:r>
        <w:rPr>
          <w:rFonts w:hint="eastAsia" w:eastAsia="黑体" w:cs="宋体"/>
          <w:b w:val="0"/>
          <w:bCs w:val="0"/>
          <w:kern w:val="21"/>
          <w:position w:val="0"/>
          <w:sz w:val="24"/>
          <w:szCs w:val="24"/>
          <w:lang w:eastAsia="zh-CN"/>
        </w:rPr>
        <w:t>第七条</w:t>
      </w:r>
      <w:r>
        <w:rPr>
          <w:rFonts w:hint="eastAsia" w:eastAsia="宋体" w:cs="宋体"/>
          <w:b w:val="0"/>
          <w:bCs w:val="0"/>
          <w:kern w:val="21"/>
          <w:position w:val="0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1"/>
          <w:position w:val="0"/>
          <w:sz w:val="24"/>
          <w:szCs w:val="24"/>
        </w:rPr>
        <w:t>评估组应出具评估意见，书面报市市场监管局。市市场监管局按照《管理办法》规定，经市市场监管局局长办公会议审定后，将认定或考核结果书面通知园区及园区所在地区市场监管部门。</w:t>
      </w:r>
    </w:p>
    <w:p w14:paraId="3AC9BC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41FE7"/>
    <w:rsid w:val="5AA4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uiPriority w:val="0"/>
    <w:pPr>
      <w:widowControl w:val="0"/>
      <w:tabs>
        <w:tab w:val="left" w:pos="426"/>
      </w:tabs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2026-05-27T07:27:00Z</dcterms:created>
  <dc:creator>朴灿灿1405689278</dc:creator>
  <cp:lastModifiedBy>朴灿灿1405689278</cp:lastModifiedBy>
  <dcterms:modified xsi:type="dcterms:W3CDTF">2026-05-27T07:28:09Z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83434558E3A3422EAF7CC6F76AB1EAE4_11</vt:lpwstr>
  </property>
  <property fmtid="{D5CDD505-2E9C-101B-9397-08002B2CF9AE}" pid="4" name="KSOTemplateDocerSaveRecord">
    <vt:lpwstr>eyJoZGlkIjoiNWY2NjY3ZTM1ODM5YTdiNGYyN2Y5YjdmOGEzYzBkZTIiLCJ1c2VySWQiOiIxODgwMTgwNiJ9</vt:lpwstr>
  </property>
</Properties>
</file>