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1A9F4">
      <w:pPr>
        <w:keepNext w:val="0"/>
        <w:keepLines w:val="0"/>
        <w:pageBreakBefore w:val="0"/>
        <w:widowControl w:val="0"/>
        <w:kinsoku/>
        <w:wordWrap/>
        <w:overflowPunct/>
        <w:topLinePunct w:val="0"/>
        <w:autoSpaceDE/>
        <w:autoSpaceDN/>
        <w:bidi w:val="0"/>
        <w:adjustRightInd/>
        <w:snapToGrid/>
        <w:spacing w:line="410" w:lineRule="atLeast"/>
        <w:ind w:firstLine="0" w:firstLineChars="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附件5</w:t>
      </w:r>
    </w:p>
    <w:p w14:paraId="6F66724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b w:val="0"/>
          <w:bCs w:val="0"/>
          <w:spacing w:val="0"/>
          <w:kern w:val="21"/>
          <w:position w:val="0"/>
          <w:sz w:val="36"/>
          <w:szCs w:val="36"/>
        </w:rPr>
      </w:pPr>
      <w:r>
        <w:rPr>
          <w:rFonts w:hint="eastAsia" w:ascii="宋体" w:hAnsi="宋体" w:eastAsia="宋体" w:cs="宋体"/>
          <w:b w:val="0"/>
          <w:bCs w:val="0"/>
          <w:spacing w:val="0"/>
          <w:kern w:val="21"/>
          <w:position w:val="0"/>
          <w:sz w:val="36"/>
          <w:szCs w:val="36"/>
        </w:rPr>
        <w:t>示范应用申请材料清单</w:t>
      </w:r>
    </w:p>
    <w:p w14:paraId="607128CB">
      <w:pPr>
        <w:keepNext w:val="0"/>
        <w:keepLines w:val="0"/>
        <w:pageBreakBefore w:val="0"/>
        <w:widowControl w:val="0"/>
        <w:kinsoku/>
        <w:wordWrap/>
        <w:overflowPunct/>
        <w:topLinePunct w:val="0"/>
        <w:autoSpaceDE/>
        <w:autoSpaceDN/>
        <w:bidi w:val="0"/>
        <w:adjustRightInd/>
        <w:snapToGrid/>
        <w:spacing w:before="157" w:beforeLines="50"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（一）智能网联汽车示范应用安全性自我声明</w:t>
      </w:r>
      <w:r>
        <w:rPr>
          <w:rFonts w:hint="eastAsia" w:ascii="宋体" w:hAnsi="宋体" w:eastAsia="宋体" w:cs="宋体"/>
          <w:b w:val="0"/>
          <w:bCs w:val="0"/>
          <w:spacing w:val="0"/>
          <w:kern w:val="21"/>
          <w:position w:val="0"/>
          <w:sz w:val="24"/>
          <w:szCs w:val="24"/>
          <w:lang w:eastAsia="zh-CN"/>
        </w:rPr>
        <w:t>。</w:t>
      </w:r>
    </w:p>
    <w:p w14:paraId="1DAE061F">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（二）智能网联汽车示范应用申请书（包含示范应用主体、车辆、驾驶人基本情况介绍等）</w:t>
      </w:r>
      <w:r>
        <w:rPr>
          <w:rFonts w:hint="eastAsia" w:ascii="宋体" w:hAnsi="宋体" w:eastAsia="宋体" w:cs="宋体"/>
          <w:b w:val="0"/>
          <w:bCs w:val="0"/>
          <w:spacing w:val="0"/>
          <w:kern w:val="21"/>
          <w:position w:val="0"/>
          <w:sz w:val="24"/>
          <w:szCs w:val="24"/>
          <w:lang w:eastAsia="zh-CN"/>
        </w:rPr>
        <w:t>。</w:t>
      </w:r>
    </w:p>
    <w:p w14:paraId="51CF6244">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（三）经第三方机构评审通过的示范应用方案，至少包括示范应用目的、路段或者区域、时间、项目、风险分析及应对措施</w:t>
      </w:r>
      <w:r>
        <w:rPr>
          <w:rFonts w:hint="eastAsia" w:ascii="宋体" w:hAnsi="宋体" w:eastAsia="宋体" w:cs="宋体"/>
          <w:b w:val="0"/>
          <w:bCs w:val="0"/>
          <w:spacing w:val="0"/>
          <w:kern w:val="21"/>
          <w:position w:val="0"/>
          <w:sz w:val="24"/>
          <w:szCs w:val="24"/>
          <w:lang w:eastAsia="zh-CN"/>
        </w:rPr>
        <w:t>。</w:t>
      </w:r>
    </w:p>
    <w:p w14:paraId="3B61A595">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（四）示范应用车辆按要求接入监管平台说明材料</w:t>
      </w:r>
      <w:r>
        <w:rPr>
          <w:rFonts w:hint="eastAsia" w:ascii="宋体" w:hAnsi="宋体" w:eastAsia="宋体" w:cs="宋体"/>
          <w:b w:val="0"/>
          <w:bCs w:val="0"/>
          <w:spacing w:val="0"/>
          <w:kern w:val="21"/>
          <w:position w:val="0"/>
          <w:sz w:val="24"/>
          <w:szCs w:val="24"/>
          <w:lang w:eastAsia="zh-CN"/>
        </w:rPr>
        <w:t>。</w:t>
      </w:r>
    </w:p>
    <w:p w14:paraId="49FA212D">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（五）示范应用车辆的自动驾驶功能等级声明以及自动驾驶功能对应的设计运行条件说明，包括设计运行范围、车辆状态和驾驶人状态等</w:t>
      </w:r>
      <w:r>
        <w:rPr>
          <w:rFonts w:hint="eastAsia" w:ascii="宋体" w:hAnsi="宋体" w:eastAsia="宋体" w:cs="宋体"/>
          <w:b w:val="0"/>
          <w:bCs w:val="0"/>
          <w:spacing w:val="0"/>
          <w:kern w:val="21"/>
          <w:position w:val="0"/>
          <w:sz w:val="24"/>
          <w:szCs w:val="24"/>
          <w:lang w:eastAsia="zh-CN"/>
        </w:rPr>
        <w:t>。</w:t>
      </w:r>
    </w:p>
    <w:p w14:paraId="298481E0">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（六）示范应用车辆设计运行范围与拟进行示范应用路段、区域内各类交通要素对应关系说明</w:t>
      </w:r>
      <w:r>
        <w:rPr>
          <w:rFonts w:hint="eastAsia" w:ascii="宋体" w:hAnsi="宋体" w:eastAsia="宋体" w:cs="宋体"/>
          <w:b w:val="0"/>
          <w:bCs w:val="0"/>
          <w:spacing w:val="0"/>
          <w:kern w:val="21"/>
          <w:position w:val="0"/>
          <w:sz w:val="24"/>
          <w:szCs w:val="24"/>
          <w:lang w:eastAsia="zh-CN"/>
        </w:rPr>
        <w:t>。</w:t>
      </w:r>
    </w:p>
    <w:p w14:paraId="156B4481">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七）属国产机动车的，应当提供机动车整车出厂合格证，对未进入公告车型的可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可提供车辆满足安全运行条件的声明和国家认可的第三方检测机构出具的相应车型强制性检验报告</w:t>
      </w:r>
      <w:r>
        <w:rPr>
          <w:rFonts w:hint="eastAsia" w:ascii="宋体" w:hAnsi="宋体" w:eastAsia="宋体" w:cs="宋体"/>
          <w:b w:val="0"/>
          <w:bCs w:val="0"/>
          <w:spacing w:val="0"/>
          <w:kern w:val="21"/>
          <w:position w:val="0"/>
          <w:sz w:val="24"/>
          <w:szCs w:val="24"/>
          <w:lang w:eastAsia="zh-CN"/>
        </w:rPr>
        <w:t>。</w:t>
      </w:r>
    </w:p>
    <w:p w14:paraId="47893371">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（八）自动驾驶功能说明及其未降低车辆安全性能的说明</w:t>
      </w:r>
      <w:r>
        <w:rPr>
          <w:rFonts w:hint="eastAsia" w:ascii="宋体" w:hAnsi="宋体" w:eastAsia="宋体" w:cs="宋体"/>
          <w:b w:val="0"/>
          <w:bCs w:val="0"/>
          <w:spacing w:val="0"/>
          <w:kern w:val="21"/>
          <w:position w:val="0"/>
          <w:sz w:val="24"/>
          <w:szCs w:val="24"/>
          <w:lang w:eastAsia="zh-CN"/>
        </w:rPr>
        <w:t>。</w:t>
      </w:r>
    </w:p>
    <w:p w14:paraId="3DE7196D">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（九）机动车安全技术检验合格证明</w:t>
      </w:r>
      <w:r>
        <w:rPr>
          <w:rFonts w:hint="eastAsia" w:ascii="宋体" w:hAnsi="宋体" w:eastAsia="宋体" w:cs="宋体"/>
          <w:b w:val="0"/>
          <w:bCs w:val="0"/>
          <w:spacing w:val="0"/>
          <w:kern w:val="21"/>
          <w:position w:val="0"/>
          <w:sz w:val="24"/>
          <w:szCs w:val="24"/>
          <w:lang w:eastAsia="zh-CN"/>
        </w:rPr>
        <w:t>。</w:t>
      </w:r>
    </w:p>
    <w:p w14:paraId="091B1CFD">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（十）对具有网联功能的车辆或者远程控制功能的监控平台，应当提供网络安全风险评估结果及采取的风险应对措施说明</w:t>
      </w:r>
      <w:r>
        <w:rPr>
          <w:rFonts w:hint="eastAsia" w:ascii="宋体" w:hAnsi="宋体" w:eastAsia="宋体" w:cs="宋体"/>
          <w:b w:val="0"/>
          <w:bCs w:val="0"/>
          <w:spacing w:val="0"/>
          <w:kern w:val="21"/>
          <w:position w:val="0"/>
          <w:sz w:val="24"/>
          <w:szCs w:val="24"/>
          <w:lang w:eastAsia="zh-CN"/>
        </w:rPr>
        <w:t>。</w:t>
      </w:r>
    </w:p>
    <w:p w14:paraId="678CEF37">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（十一）国家、省或者市认可的第三方检测机构出具的智能网联汽车自动驾驶功能检验报告</w:t>
      </w:r>
      <w:r>
        <w:rPr>
          <w:rFonts w:hint="eastAsia" w:ascii="宋体" w:hAnsi="宋体" w:eastAsia="宋体" w:cs="宋体"/>
          <w:b w:val="0"/>
          <w:bCs w:val="0"/>
          <w:spacing w:val="0"/>
          <w:kern w:val="21"/>
          <w:position w:val="0"/>
          <w:sz w:val="24"/>
          <w:szCs w:val="24"/>
          <w:lang w:eastAsia="zh-CN"/>
        </w:rPr>
        <w:t>。</w:t>
      </w:r>
    </w:p>
    <w:p w14:paraId="18170317">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（十二）示范应用车辆在申请进行示范应用的路段和区域已完成的每车合计不少于240小时或者1000公里道路测试的完整记载材料，期间未发生交通违法行为及车辆方承担责任的交通事故的材料</w:t>
      </w:r>
      <w:r>
        <w:rPr>
          <w:rFonts w:hint="eastAsia" w:ascii="宋体" w:hAnsi="宋体" w:eastAsia="宋体" w:cs="宋体"/>
          <w:b w:val="0"/>
          <w:bCs w:val="0"/>
          <w:spacing w:val="0"/>
          <w:kern w:val="21"/>
          <w:position w:val="0"/>
          <w:sz w:val="24"/>
          <w:szCs w:val="24"/>
          <w:lang w:eastAsia="zh-CN"/>
        </w:rPr>
        <w:t>。</w:t>
      </w:r>
    </w:p>
    <w:p w14:paraId="50ECA234">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（十三）交通事故责任强制险凭证以及每车不低于五百万元人民币的交通事故责任保险凭证或者不少于五百万元人民币的自动驾驶道路测试事故赔偿保函。</w:t>
      </w:r>
    </w:p>
    <w:p w14:paraId="2074ADC9">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申请开展载人示范应用的主体，还应当提供每车每座位不低于一百万元人民币的座位险保险凭证或者每人不低于一百万元人民币的必要商业保险（如人身意外险等）赔偿保函。</w:t>
      </w:r>
    </w:p>
    <w:p w14:paraId="54A0C764">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（十四）搭载人员、货物的说明。</w:t>
      </w:r>
    </w:p>
    <w:p w14:paraId="2328C3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969EB"/>
    <w:rsid w:val="67D9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1"/>
    <w:uiPriority w:val="0"/>
    <w:pPr>
      <w:widowControl w:val="0"/>
      <w:tabs>
        <w:tab w:val="left" w:pos="426"/>
      </w:tabs>
      <w:spacing w:line="560" w:lineRule="exact"/>
      <w:ind w:firstLine="420" w:firstLineChars="20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2026-06-24T08:21:00Z</dcterms:created>
  <dc:creator>朴灿灿1405689278</dc:creator>
  <cp:lastModifiedBy>朴灿灿1405689278</cp:lastModifiedBy>
  <dcterms:modified xsi:type="dcterms:W3CDTF">2026-06-24T08:22:28Z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3479D95D9D2E4224B4A4B623CD918ADA_11</vt:lpwstr>
  </property>
  <property fmtid="{D5CDD505-2E9C-101B-9397-08002B2CF9AE}" pid="4" name="KSOTemplateDocerSaveRecord">
    <vt:lpwstr>eyJoZGlkIjoiNWY2NjY3ZTM1ODM5YTdiNGYyN2Y5YjdmOGEzYzBkZTIiLCJ1c2VySWQiOiIxODgwMTgwNiJ9</vt:lpwstr>
  </property>
</Properties>
</file>